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6"/>
        <w:ind w:left="1861" w:right="0" w:firstLine="0"/>
        <w:jc w:val="left"/>
        <w:rPr>
          <w:b/>
          <w:sz w:val="68"/>
        </w:rPr>
      </w:pPr>
      <w:r>
        <w:rPr/>
        <w:drawing>
          <wp:anchor distT="0" distB="0" distL="0" distR="0" allowOverlap="1" layoutInCell="1" locked="0" behindDoc="0" simplePos="0" relativeHeight="0">
            <wp:simplePos x="0" y="0"/>
            <wp:positionH relativeFrom="page">
              <wp:posOffset>1164589</wp:posOffset>
            </wp:positionH>
            <wp:positionV relativeFrom="paragraph">
              <wp:posOffset>-389974</wp:posOffset>
            </wp:positionV>
            <wp:extent cx="1038224" cy="1174115"/>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1038224" cy="1174115"/>
                    </a:xfrm>
                    <a:prstGeom prst="rect">
                      <a:avLst/>
                    </a:prstGeom>
                  </pic:spPr>
                </pic:pic>
              </a:graphicData>
            </a:graphic>
          </wp:anchor>
        </w:drawing>
      </w:r>
      <w:r>
        <w:rPr>
          <w:b/>
          <w:color w:val="001F5F"/>
          <w:sz w:val="68"/>
        </w:rPr>
        <w:t>Windows Server 2012 R2</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0"/>
        </w:rPr>
      </w:pPr>
    </w:p>
    <w:p>
      <w:pPr>
        <w:spacing w:line="699" w:lineRule="exact" w:before="0"/>
        <w:ind w:left="373" w:right="0" w:firstLine="0"/>
        <w:jc w:val="left"/>
        <w:rPr>
          <w:b/>
          <w:sz w:val="58"/>
        </w:rPr>
      </w:pPr>
      <w:r>
        <w:rPr>
          <w:b/>
          <w:color w:val="001F5F"/>
          <w:sz w:val="58"/>
        </w:rPr>
        <w:t>Active Directory Domain Services</w:t>
      </w:r>
    </w:p>
    <w:p>
      <w:pPr>
        <w:pStyle w:val="BodyText"/>
        <w:rPr>
          <w:b/>
          <w:sz w:val="58"/>
        </w:rPr>
      </w:pPr>
    </w:p>
    <w:p>
      <w:pPr>
        <w:pStyle w:val="BodyText"/>
        <w:rPr>
          <w:b/>
          <w:sz w:val="58"/>
        </w:rPr>
      </w:pPr>
    </w:p>
    <w:p>
      <w:pPr>
        <w:pStyle w:val="BodyText"/>
        <w:rPr>
          <w:b/>
          <w:sz w:val="61"/>
        </w:rPr>
      </w:pPr>
    </w:p>
    <w:p>
      <w:pPr>
        <w:spacing w:before="1"/>
        <w:ind w:left="4174" w:right="3675" w:firstLine="0"/>
        <w:jc w:val="center"/>
        <w:rPr>
          <w:b/>
          <w:sz w:val="52"/>
        </w:rPr>
      </w:pPr>
      <w:r>
        <w:rPr>
          <w:b/>
          <w:color w:val="001F5F"/>
          <w:sz w:val="52"/>
        </w:rPr>
        <w:t>I hissə</w:t>
      </w:r>
    </w:p>
    <w:p>
      <w:pPr>
        <w:pStyle w:val="BodyText"/>
        <w:rPr>
          <w:b/>
          <w:sz w:val="52"/>
        </w:rPr>
      </w:pPr>
    </w:p>
    <w:p>
      <w:pPr>
        <w:pStyle w:val="BodyText"/>
        <w:rPr>
          <w:b/>
          <w:sz w:val="52"/>
        </w:rPr>
      </w:pPr>
    </w:p>
    <w:p>
      <w:pPr>
        <w:pStyle w:val="BodyText"/>
        <w:spacing w:before="8"/>
        <w:rPr>
          <w:b/>
          <w:sz w:val="69"/>
        </w:rPr>
      </w:pPr>
    </w:p>
    <w:p>
      <w:pPr>
        <w:pStyle w:val="Heading1"/>
        <w:spacing w:line="240" w:lineRule="auto"/>
        <w:ind w:left="4111" w:right="3788"/>
        <w:jc w:val="center"/>
      </w:pPr>
      <w:r>
        <w:rPr>
          <w:color w:val="001F5F"/>
        </w:rPr>
        <w:t>Dekabr 2013</w:t>
      </w:r>
    </w:p>
    <w:p>
      <w:pPr>
        <w:spacing w:after="0" w:line="240" w:lineRule="auto"/>
        <w:jc w:val="center"/>
        <w:sectPr>
          <w:footerReference w:type="default" r:id="rId5"/>
          <w:type w:val="continuous"/>
          <w:pgSz w:w="12240" w:h="15840"/>
          <w:pgMar w:footer="1015" w:top="1500" w:bottom="1200" w:left="1720" w:right="860"/>
          <w:pgNumType w:start="1"/>
        </w:sectPr>
      </w:pPr>
    </w:p>
    <w:p>
      <w:pPr>
        <w:spacing w:line="360" w:lineRule="exact" w:before="0"/>
        <w:ind w:left="2766" w:right="0" w:firstLine="0"/>
        <w:jc w:val="left"/>
        <w:rPr>
          <w:b/>
          <w:sz w:val="28"/>
        </w:rPr>
      </w:pPr>
      <w:r>
        <w:rPr/>
        <w:pict>
          <v:group style="position:absolute;margin-left:85.875pt;margin-top:1.375pt;width:123pt;height:126.75pt;mso-position-horizontal-relative:page;mso-position-vertical-relative:paragraph;z-index:1048" coordorigin="1718,28" coordsize="2460,2535">
            <v:shape style="position:absolute;left:1830;top:124;width:2250;height:2355" type="#_x0000_t75" stroked="false">
              <v:imagedata r:id="rId7" o:title=""/>
            </v:shape>
            <v:rect style="position:absolute;left:1823;top:116;width:2265;height:2370" filled="false" stroked="true" strokeweight=".75pt" strokecolor="#000000">
              <v:stroke dashstyle="solid"/>
            </v:rect>
            <v:rect style="position:absolute;left:1725;top:35;width:2445;height:2520" filled="false" stroked="true" strokeweight=".75pt" strokecolor="#000000">
              <v:stroke dashstyle="solid"/>
            </v:rect>
            <w10:wrap type="none"/>
          </v:group>
        </w:pict>
      </w:r>
      <w:r>
        <w:rPr>
          <w:b/>
          <w:color w:val="001F5F"/>
          <w:sz w:val="28"/>
        </w:rPr>
        <w:t>Müəllif haqqında:</w:t>
      </w:r>
    </w:p>
    <w:p>
      <w:pPr>
        <w:spacing w:before="0"/>
        <w:ind w:left="2766" w:right="1137" w:firstLine="0"/>
        <w:jc w:val="left"/>
        <w:rPr>
          <w:b/>
          <w:sz w:val="28"/>
        </w:rPr>
      </w:pPr>
      <w:r>
        <w:rPr>
          <w:b/>
          <w:color w:val="001F5F"/>
          <w:sz w:val="28"/>
        </w:rPr>
        <w:t>Elgüc Yusifbəyli Fərəc oğlu : 1983-Naxçıvan MR </w:t>
      </w:r>
      <w:r>
        <w:rPr>
          <w:b/>
          <w:color w:val="001F5F"/>
          <w:sz w:val="28"/>
          <w:u w:val="single" w:color="001F5F"/>
        </w:rPr>
        <w:t>Microsoft məhsulları </w:t>
      </w:r>
      <w:r>
        <w:rPr>
          <w:b/>
          <w:color w:val="001F5F"/>
          <w:sz w:val="28"/>
        </w:rPr>
        <w:t>üzrə rəsmi sertifikatları: MCP, MCSA, MCSA + M, MCSE, MCT</w:t>
      </w:r>
    </w:p>
    <w:p>
      <w:pPr>
        <w:spacing w:line="377" w:lineRule="exact" w:before="1"/>
        <w:ind w:left="2766" w:right="0" w:firstLine="0"/>
        <w:jc w:val="left"/>
        <w:rPr>
          <w:b/>
          <w:sz w:val="28"/>
        </w:rPr>
      </w:pPr>
      <w:r>
        <w:rPr>
          <w:b/>
          <w:color w:val="001F5F"/>
          <w:sz w:val="28"/>
        </w:rPr>
        <w:t>Fərdi səhifəsi: </w:t>
      </w:r>
      <w:hyperlink r:id="rId8">
        <w:r>
          <w:rPr>
            <w:b/>
            <w:color w:val="0000FF"/>
            <w:sz w:val="28"/>
            <w:u w:val="single" w:color="0000FF"/>
          </w:rPr>
          <w:t>www.yusifbeyli.com</w:t>
        </w:r>
      </w:hyperlink>
    </w:p>
    <w:p>
      <w:pPr>
        <w:spacing w:before="0"/>
        <w:ind w:left="2766" w:right="1137" w:firstLine="0"/>
        <w:jc w:val="left"/>
        <w:rPr>
          <w:b/>
          <w:sz w:val="28"/>
        </w:rPr>
      </w:pPr>
      <w:r>
        <w:rPr>
          <w:b/>
          <w:color w:val="001F5F"/>
          <w:sz w:val="28"/>
        </w:rPr>
        <w:t>Könüllü fəaliyyətləri : </w:t>
      </w:r>
      <w:hyperlink r:id="rId9">
        <w:r>
          <w:rPr>
            <w:b/>
            <w:color w:val="0000FF"/>
            <w:sz w:val="28"/>
            <w:u w:val="single" w:color="0000FF"/>
          </w:rPr>
          <w:t>www.technet.az </w:t>
        </w:r>
      </w:hyperlink>
      <w:r>
        <w:rPr>
          <w:b/>
          <w:color w:val="001F5F"/>
          <w:sz w:val="28"/>
        </w:rPr>
        <w:t>(təsisçi) Könüllü fəaliyyətləri : </w:t>
      </w:r>
      <w:hyperlink r:id="rId10">
        <w:r>
          <w:rPr>
            <w:b/>
            <w:color w:val="0000FF"/>
            <w:sz w:val="28"/>
            <w:u w:val="single" w:color="0000FF"/>
          </w:rPr>
          <w:t>Turkish Avengers Team</w:t>
        </w:r>
      </w:hyperlink>
    </w:p>
    <w:p>
      <w:pPr>
        <w:pStyle w:val="BodyText"/>
        <w:rPr>
          <w:b/>
          <w:sz w:val="20"/>
        </w:rPr>
      </w:pPr>
    </w:p>
    <w:p>
      <w:pPr>
        <w:pStyle w:val="BodyText"/>
        <w:rPr>
          <w:b/>
          <w:sz w:val="20"/>
        </w:rPr>
      </w:pPr>
    </w:p>
    <w:p>
      <w:pPr>
        <w:pStyle w:val="BodyText"/>
        <w:spacing w:before="2"/>
        <w:rPr>
          <w:b/>
          <w:sz w:val="15"/>
        </w:rPr>
      </w:pPr>
    </w:p>
    <w:p>
      <w:pPr>
        <w:spacing w:before="12"/>
        <w:ind w:left="128" w:right="0" w:firstLine="0"/>
        <w:jc w:val="both"/>
        <w:rPr>
          <w:b/>
          <w:sz w:val="28"/>
        </w:rPr>
      </w:pPr>
      <w:r>
        <w:rPr>
          <w:b/>
          <w:color w:val="001F5F"/>
          <w:sz w:val="28"/>
        </w:rPr>
        <w:t>Məqsəd:</w:t>
      </w:r>
    </w:p>
    <w:p>
      <w:pPr>
        <w:spacing w:before="4"/>
        <w:ind w:left="128" w:right="115" w:firstLine="0"/>
        <w:jc w:val="both"/>
        <w:rPr>
          <w:sz w:val="28"/>
        </w:rPr>
      </w:pPr>
      <w:r>
        <w:rPr>
          <w:color w:val="001F5F"/>
          <w:sz w:val="28"/>
        </w:rPr>
        <w:t>Elektron resurs yaratmaqda məqsədim Azərbaycanda İKT sahəsi üzrə mövcud olan informasiya çatışmazlığının aradan qaldırılmasına və bu sahə üzrə yetişməkdə olan gənclərimizin maariflənməsinə dəstək olmaqdır.</w:t>
      </w:r>
    </w:p>
    <w:p>
      <w:pPr>
        <w:pStyle w:val="BodyText"/>
        <w:spacing w:before="8"/>
        <w:rPr>
          <w:sz w:val="27"/>
        </w:rPr>
      </w:pPr>
    </w:p>
    <w:p>
      <w:pPr>
        <w:pStyle w:val="Heading1"/>
        <w:spacing w:line="240" w:lineRule="auto" w:before="1"/>
        <w:ind w:left="128" w:right="7547"/>
      </w:pPr>
      <w:r>
        <w:rPr>
          <w:color w:val="001F5F"/>
        </w:rPr>
        <w:t>E-Kitab haqqında: Əziz oxucu !</w:t>
      </w:r>
    </w:p>
    <w:p>
      <w:pPr>
        <w:spacing w:before="1"/>
        <w:ind w:left="128" w:right="115" w:firstLine="0"/>
        <w:jc w:val="both"/>
        <w:rPr>
          <w:sz w:val="28"/>
        </w:rPr>
      </w:pPr>
      <w:r>
        <w:rPr>
          <w:color w:val="001F5F"/>
          <w:sz w:val="28"/>
        </w:rPr>
        <w:t>Dərslik üç hissədən ibarət olacaq. Fikrim Azərbaycan dilində geniş bir Active Directory resursu yaratmaq və bu mövzu əsasında gənclərin öz  biliklərini daha yaxşı təkmilləşdirməsinə dəstək olmaqdır.</w:t>
      </w:r>
    </w:p>
    <w:p>
      <w:pPr>
        <w:spacing w:before="0"/>
        <w:ind w:left="128" w:right="3684" w:firstLine="0"/>
        <w:jc w:val="left"/>
        <w:rPr>
          <w:sz w:val="28"/>
        </w:rPr>
      </w:pPr>
      <w:r>
        <w:rPr>
          <w:color w:val="001F5F"/>
          <w:sz w:val="28"/>
          <w:u w:val="single" w:color="001F5F"/>
        </w:rPr>
        <w:t>İrad və təkliflər üçün</w:t>
      </w:r>
      <w:r>
        <w:rPr>
          <w:color w:val="001F5F"/>
          <w:sz w:val="28"/>
        </w:rPr>
        <w:t>: </w:t>
      </w:r>
      <w:hyperlink r:id="rId11">
        <w:r>
          <w:rPr>
            <w:color w:val="0000FF"/>
            <w:sz w:val="28"/>
            <w:u w:val="single" w:color="0000FF"/>
          </w:rPr>
          <w:t>yusifbeyli.com/əlaqə</w:t>
        </w:r>
      </w:hyperlink>
      <w:r>
        <w:rPr>
          <w:color w:val="0000FF"/>
          <w:sz w:val="28"/>
          <w:u w:val="single" w:color="0000FF"/>
        </w:rPr>
        <w:t> </w:t>
      </w:r>
      <w:r>
        <w:rPr>
          <w:color w:val="001F5F"/>
          <w:sz w:val="28"/>
          <w:u w:val="single" w:color="001F5F"/>
        </w:rPr>
        <w:t>Texniki suallar üçün</w:t>
      </w:r>
      <w:r>
        <w:rPr>
          <w:color w:val="001F5F"/>
          <w:sz w:val="28"/>
        </w:rPr>
        <w:t>: </w:t>
      </w:r>
      <w:hyperlink r:id="rId12">
        <w:r>
          <w:rPr>
            <w:color w:val="0000FF"/>
            <w:sz w:val="28"/>
            <w:u w:val="single" w:color="0000FF"/>
          </w:rPr>
          <w:t>forum.technet.az</w:t>
        </w:r>
      </w:hyperlink>
    </w:p>
    <w:p>
      <w:pPr>
        <w:pStyle w:val="ListParagraph"/>
        <w:numPr>
          <w:ilvl w:val="1"/>
          <w:numId w:val="1"/>
        </w:numPr>
        <w:tabs>
          <w:tab w:pos="598" w:val="left" w:leader="none"/>
        </w:tabs>
        <w:spacing w:line="377" w:lineRule="exact" w:before="1" w:after="0"/>
        <w:ind w:left="597" w:right="0" w:hanging="469"/>
        <w:jc w:val="both"/>
        <w:rPr>
          <w:sz w:val="28"/>
        </w:rPr>
      </w:pPr>
      <w:r>
        <w:rPr>
          <w:color w:val="001F5F"/>
          <w:sz w:val="28"/>
          <w:u w:val="single" w:color="001F5F"/>
        </w:rPr>
        <w:t>itab tamamilə</w:t>
      </w:r>
      <w:r>
        <w:rPr>
          <w:color w:val="001F5F"/>
          <w:spacing w:val="-10"/>
          <w:sz w:val="28"/>
          <w:u w:val="single" w:color="001F5F"/>
        </w:rPr>
        <w:t> </w:t>
      </w:r>
      <w:r>
        <w:rPr>
          <w:color w:val="001F5F"/>
          <w:sz w:val="28"/>
          <w:u w:val="single" w:color="001F5F"/>
        </w:rPr>
        <w:t>pulsuzdur.</w:t>
      </w:r>
    </w:p>
    <w:p>
      <w:pPr>
        <w:spacing w:after="0" w:line="377" w:lineRule="exact"/>
        <w:jc w:val="both"/>
        <w:rPr>
          <w:sz w:val="28"/>
        </w:rPr>
        <w:sectPr>
          <w:pgSz w:w="12240" w:h="15840"/>
          <w:pgMar w:header="0" w:footer="1015" w:top="1060" w:bottom="1200" w:left="1600" w:right="600"/>
        </w:sectPr>
      </w:pPr>
    </w:p>
    <w:p>
      <w:pPr>
        <w:pStyle w:val="BodyText"/>
        <w:spacing w:before="9"/>
        <w:rPr>
          <w:sz w:val="13"/>
        </w:rPr>
      </w:pPr>
    </w:p>
    <w:p>
      <w:pPr>
        <w:spacing w:line="430" w:lineRule="exact" w:before="0"/>
        <w:ind w:left="3893" w:right="3963" w:firstLine="0"/>
        <w:jc w:val="center"/>
        <w:rPr>
          <w:b/>
          <w:sz w:val="32"/>
        </w:rPr>
      </w:pPr>
      <w:r>
        <w:rPr>
          <w:b/>
          <w:color w:val="001F5F"/>
          <w:sz w:val="32"/>
        </w:rPr>
        <w:t>M ö v z u l a r</w:t>
      </w:r>
    </w:p>
    <w:p>
      <w:pPr>
        <w:pStyle w:val="Heading1"/>
        <w:numPr>
          <w:ilvl w:val="2"/>
          <w:numId w:val="1"/>
        </w:numPr>
        <w:tabs>
          <w:tab w:pos="729" w:val="left" w:leader="none"/>
          <w:tab w:pos="9600" w:val="right" w:leader="dot"/>
        </w:tabs>
        <w:spacing w:line="240" w:lineRule="auto" w:before="380" w:after="0"/>
        <w:ind w:left="728" w:right="0" w:hanging="360"/>
        <w:jc w:val="left"/>
      </w:pPr>
      <w:r>
        <w:rPr>
          <w:color w:val="1F487C"/>
          <w:u w:val="single" w:color="1F487C"/>
        </w:rPr>
        <w:t>Active Directory haqqında</w:t>
      </w:r>
      <w:r>
        <w:rPr>
          <w:color w:val="1F487C"/>
          <w:spacing w:val="-1"/>
          <w:u w:val="single" w:color="1F487C"/>
        </w:rPr>
        <w:t> </w:t>
      </w:r>
      <w:r>
        <w:rPr>
          <w:color w:val="1F487C"/>
          <w:u w:val="single" w:color="1F487C"/>
        </w:rPr>
        <w:t>ilkin</w:t>
      </w:r>
      <w:r>
        <w:rPr>
          <w:color w:val="1F487C"/>
          <w:spacing w:val="-3"/>
          <w:u w:val="single" w:color="1F487C"/>
        </w:rPr>
        <w:t> </w:t>
      </w:r>
      <w:r>
        <w:rPr>
          <w:color w:val="1F487C"/>
          <w:u w:val="single" w:color="1F487C"/>
        </w:rPr>
        <w:t>məlumat</w:t>
      </w:r>
      <w:r>
        <w:rPr>
          <w:color w:val="1F487C"/>
        </w:rPr>
        <w:tab/>
      </w:r>
      <w:r>
        <w:rPr>
          <w:color w:val="1F487C"/>
          <w:u w:val="single" w:color="1F487C"/>
        </w:rPr>
        <w:t>04</w:t>
      </w:r>
    </w:p>
    <w:p>
      <w:pPr>
        <w:pStyle w:val="Heading1"/>
        <w:numPr>
          <w:ilvl w:val="2"/>
          <w:numId w:val="1"/>
        </w:numPr>
        <w:tabs>
          <w:tab w:pos="729" w:val="left" w:leader="none"/>
          <w:tab w:pos="9587" w:val="right" w:leader="dot"/>
        </w:tabs>
        <w:spacing w:line="240" w:lineRule="auto" w:before="377" w:after="0"/>
        <w:ind w:left="728" w:right="0" w:hanging="360"/>
        <w:jc w:val="left"/>
      </w:pPr>
      <w:r>
        <w:rPr>
          <w:color w:val="1F487C"/>
          <w:u w:val="single" w:color="1F487C"/>
        </w:rPr>
        <w:t>AD DS (Domain</w:t>
      </w:r>
      <w:r>
        <w:rPr>
          <w:color w:val="1F487C"/>
          <w:spacing w:val="-5"/>
          <w:u w:val="single" w:color="1F487C"/>
        </w:rPr>
        <w:t> </w:t>
      </w:r>
      <w:r>
        <w:rPr>
          <w:color w:val="1F487C"/>
          <w:u w:val="single" w:color="1F487C"/>
        </w:rPr>
        <w:t>Controller):</w:t>
      </w:r>
      <w:r>
        <w:rPr>
          <w:color w:val="1F487C"/>
          <w:spacing w:val="-2"/>
          <w:u w:val="single" w:color="1F487C"/>
        </w:rPr>
        <w:t> </w:t>
      </w:r>
      <w:r>
        <w:rPr>
          <w:color w:val="1F487C"/>
          <w:u w:val="single" w:color="1F487C"/>
        </w:rPr>
        <w:t>Sazlanması.</w:t>
      </w:r>
      <w:r>
        <w:rPr>
          <w:color w:val="1F487C"/>
        </w:rPr>
        <w:tab/>
      </w:r>
      <w:r>
        <w:rPr>
          <w:color w:val="1F487C"/>
          <w:u w:val="single" w:color="1F487C"/>
        </w:rPr>
        <w:t>09</w:t>
      </w:r>
    </w:p>
    <w:p>
      <w:pPr>
        <w:pStyle w:val="Heading1"/>
        <w:numPr>
          <w:ilvl w:val="2"/>
          <w:numId w:val="1"/>
        </w:numPr>
        <w:tabs>
          <w:tab w:pos="729" w:val="left" w:leader="none"/>
          <w:tab w:pos="9595" w:val="right" w:leader="dot"/>
        </w:tabs>
        <w:spacing w:line="240" w:lineRule="auto" w:before="375" w:after="0"/>
        <w:ind w:left="728" w:right="0" w:hanging="360"/>
        <w:jc w:val="left"/>
      </w:pPr>
      <w:r>
        <w:rPr>
          <w:color w:val="1F487C"/>
          <w:u w:val="single" w:color="1F487C"/>
        </w:rPr>
        <w:t>AD DS (Domain Controller)– PowerShell</w:t>
      </w:r>
      <w:r>
        <w:rPr>
          <w:color w:val="1F487C"/>
          <w:spacing w:val="-13"/>
          <w:u w:val="single" w:color="1F487C"/>
        </w:rPr>
        <w:t> </w:t>
      </w:r>
      <w:r>
        <w:rPr>
          <w:color w:val="1F487C"/>
          <w:u w:val="single" w:color="1F487C"/>
        </w:rPr>
        <w:t>üzərindən</w:t>
      </w:r>
      <w:r>
        <w:rPr>
          <w:color w:val="1F487C"/>
          <w:spacing w:val="-3"/>
          <w:u w:val="single" w:color="1F487C"/>
        </w:rPr>
        <w:t> </w:t>
      </w:r>
      <w:r>
        <w:rPr>
          <w:color w:val="1F487C"/>
          <w:u w:val="single" w:color="1F487C"/>
        </w:rPr>
        <w:t>sazlanması</w:t>
      </w:r>
      <w:r>
        <w:rPr>
          <w:color w:val="1F487C"/>
        </w:rPr>
        <w:tab/>
      </w:r>
      <w:r>
        <w:rPr>
          <w:color w:val="1F487C"/>
          <w:u w:val="single" w:color="1F487C"/>
        </w:rPr>
        <w:t>20</w:t>
      </w:r>
    </w:p>
    <w:p>
      <w:pPr>
        <w:pStyle w:val="Heading1"/>
        <w:numPr>
          <w:ilvl w:val="2"/>
          <w:numId w:val="1"/>
        </w:numPr>
        <w:tabs>
          <w:tab w:pos="729" w:val="left" w:leader="none"/>
          <w:tab w:pos="9591" w:val="right" w:leader="dot"/>
        </w:tabs>
        <w:spacing w:line="240" w:lineRule="auto" w:before="378" w:after="0"/>
        <w:ind w:left="728" w:right="0" w:hanging="360"/>
        <w:jc w:val="left"/>
      </w:pPr>
      <w:r>
        <w:rPr>
          <w:color w:val="1F487C"/>
          <w:u w:val="single" w:color="1F487C"/>
        </w:rPr>
        <w:t>AD DS :</w:t>
      </w:r>
      <w:r>
        <w:rPr>
          <w:color w:val="1F487C"/>
          <w:spacing w:val="-5"/>
          <w:u w:val="single" w:color="1F487C"/>
        </w:rPr>
        <w:t> </w:t>
      </w:r>
      <w:r>
        <w:rPr>
          <w:color w:val="1F487C"/>
          <w:u w:val="single" w:color="1F487C"/>
        </w:rPr>
        <w:t>Funksionallığın</w:t>
      </w:r>
      <w:r>
        <w:rPr>
          <w:color w:val="1F487C"/>
          <w:spacing w:val="-2"/>
          <w:u w:val="single" w:color="1F487C"/>
        </w:rPr>
        <w:t> </w:t>
      </w:r>
      <w:r>
        <w:rPr>
          <w:color w:val="1F487C"/>
          <w:u w:val="single" w:color="1F487C"/>
        </w:rPr>
        <w:t>Təsdiqlənməsi.</w:t>
      </w:r>
      <w:r>
        <w:rPr>
          <w:rFonts w:ascii="Times New Roman" w:hAnsi="Times New Roman"/>
          <w:b w:val="0"/>
          <w:color w:val="1F487C"/>
        </w:rPr>
        <w:tab/>
      </w:r>
      <w:r>
        <w:rPr>
          <w:color w:val="1F487C"/>
          <w:u w:val="single" w:color="1F487C"/>
        </w:rPr>
        <w:t>22</w:t>
      </w:r>
    </w:p>
    <w:p>
      <w:pPr>
        <w:pStyle w:val="Heading1"/>
        <w:numPr>
          <w:ilvl w:val="2"/>
          <w:numId w:val="1"/>
        </w:numPr>
        <w:tabs>
          <w:tab w:pos="729" w:val="left" w:leader="none"/>
          <w:tab w:pos="9650" w:val="right" w:leader="dot"/>
        </w:tabs>
        <w:spacing w:line="240" w:lineRule="auto" w:before="377" w:after="0"/>
        <w:ind w:left="728" w:right="0" w:hanging="360"/>
        <w:jc w:val="left"/>
      </w:pPr>
      <w:r>
        <w:rPr>
          <w:color w:val="1F487C"/>
          <w:u w:val="single" w:color="1F487C"/>
        </w:rPr>
        <w:t>Reverse Lookup</w:t>
      </w:r>
      <w:r>
        <w:rPr>
          <w:color w:val="1F487C"/>
          <w:spacing w:val="-2"/>
          <w:u w:val="single" w:color="1F487C"/>
        </w:rPr>
        <w:t> </w:t>
      </w:r>
      <w:r>
        <w:rPr>
          <w:color w:val="1F487C"/>
          <w:u w:val="single" w:color="1F487C"/>
        </w:rPr>
        <w:t>Zone:</w:t>
      </w:r>
      <w:r>
        <w:rPr>
          <w:color w:val="1F487C"/>
          <w:spacing w:val="67"/>
          <w:u w:val="single" w:color="1F487C"/>
        </w:rPr>
        <w:t> </w:t>
      </w:r>
      <w:r>
        <w:rPr>
          <w:color w:val="1F487C"/>
          <w:u w:val="single" w:color="1F487C"/>
        </w:rPr>
        <w:t>Tənzimlənməsi.</w:t>
      </w:r>
      <w:r>
        <w:rPr>
          <w:color w:val="1F487C"/>
        </w:rPr>
        <w:tab/>
      </w:r>
      <w:r>
        <w:rPr>
          <w:color w:val="1F487C"/>
          <w:u w:val="single" w:color="1F487C"/>
        </w:rPr>
        <w:t>24</w:t>
      </w:r>
    </w:p>
    <w:p>
      <w:pPr>
        <w:pStyle w:val="Heading1"/>
        <w:numPr>
          <w:ilvl w:val="2"/>
          <w:numId w:val="1"/>
        </w:numPr>
        <w:tabs>
          <w:tab w:pos="729" w:val="left" w:leader="none"/>
          <w:tab w:pos="9528" w:val="right" w:leader="dot"/>
        </w:tabs>
        <w:spacing w:line="240" w:lineRule="auto" w:before="377" w:after="0"/>
        <w:ind w:left="728" w:right="0" w:hanging="360"/>
        <w:jc w:val="left"/>
      </w:pPr>
      <w:r>
        <w:rPr>
          <w:color w:val="1F487C"/>
          <w:u w:val="single" w:color="1F487C"/>
        </w:rPr>
        <w:t>Additional Domain</w:t>
      </w:r>
      <w:r>
        <w:rPr>
          <w:color w:val="1F487C"/>
          <w:spacing w:val="-3"/>
          <w:u w:val="single" w:color="1F487C"/>
        </w:rPr>
        <w:t> </w:t>
      </w:r>
      <w:r>
        <w:rPr>
          <w:color w:val="1F487C"/>
          <w:u w:val="single" w:color="1F487C"/>
        </w:rPr>
        <w:t>Controller:</w:t>
      </w:r>
      <w:r>
        <w:rPr>
          <w:color w:val="1F487C"/>
          <w:spacing w:val="-2"/>
          <w:u w:val="single" w:color="1F487C"/>
        </w:rPr>
        <w:t> </w:t>
      </w:r>
      <w:r>
        <w:rPr>
          <w:color w:val="1F487C"/>
          <w:u w:val="single" w:color="1F487C"/>
        </w:rPr>
        <w:t>Sazlanması…</w:t>
      </w:r>
      <w:r>
        <w:rPr>
          <w:color w:val="1F487C"/>
        </w:rPr>
        <w:tab/>
      </w:r>
      <w:r>
        <w:rPr>
          <w:color w:val="1F487C"/>
          <w:u w:val="single" w:color="1F487C"/>
        </w:rPr>
        <w:t>31</w:t>
      </w:r>
    </w:p>
    <w:p>
      <w:pPr>
        <w:pStyle w:val="Heading1"/>
        <w:numPr>
          <w:ilvl w:val="2"/>
          <w:numId w:val="1"/>
        </w:numPr>
        <w:tabs>
          <w:tab w:pos="729" w:val="left" w:leader="none"/>
        </w:tabs>
        <w:spacing w:line="240" w:lineRule="auto" w:before="377" w:after="0"/>
        <w:ind w:left="728" w:right="0" w:hanging="360"/>
        <w:jc w:val="left"/>
      </w:pPr>
      <w:r>
        <w:rPr>
          <w:color w:val="1F487C"/>
          <w:u w:val="single" w:color="1F487C"/>
        </w:rPr>
        <w:t>Additional Domain Controller: PowerShell Üzərindən</w:t>
      </w:r>
      <w:r>
        <w:rPr>
          <w:color w:val="1F487C"/>
          <w:spacing w:val="-33"/>
          <w:u w:val="single" w:color="1F487C"/>
        </w:rPr>
        <w:t> </w:t>
      </w:r>
      <w:r>
        <w:rPr>
          <w:color w:val="1F487C"/>
          <w:u w:val="single" w:color="1F487C"/>
        </w:rPr>
        <w:t>Sazlanması.44</w:t>
      </w:r>
    </w:p>
    <w:p>
      <w:pPr>
        <w:pStyle w:val="Heading1"/>
        <w:numPr>
          <w:ilvl w:val="2"/>
          <w:numId w:val="1"/>
        </w:numPr>
        <w:tabs>
          <w:tab w:pos="729" w:val="left" w:leader="none"/>
          <w:tab w:pos="9610" w:val="right" w:leader="dot"/>
        </w:tabs>
        <w:spacing w:line="240" w:lineRule="auto" w:before="375" w:after="0"/>
        <w:ind w:left="728" w:right="0" w:hanging="360"/>
        <w:jc w:val="left"/>
      </w:pPr>
      <w:r>
        <w:rPr>
          <w:color w:val="1F487C"/>
          <w:u w:val="single" w:color="1F487C"/>
        </w:rPr>
        <w:t>Additional Domain Controller: IFM</w:t>
      </w:r>
      <w:r>
        <w:rPr>
          <w:color w:val="1F487C"/>
          <w:spacing w:val="-8"/>
          <w:u w:val="single" w:color="1F487C"/>
        </w:rPr>
        <w:t> </w:t>
      </w:r>
      <w:r>
        <w:rPr>
          <w:color w:val="1F487C"/>
          <w:u w:val="single" w:color="1F487C"/>
        </w:rPr>
        <w:t>vasitəsilə sazlanması</w:t>
      </w:r>
      <w:r>
        <w:rPr>
          <w:color w:val="1F487C"/>
        </w:rPr>
        <w:tab/>
      </w:r>
      <w:r>
        <w:rPr>
          <w:color w:val="1F487C"/>
          <w:u w:val="single" w:color="1F487C"/>
        </w:rPr>
        <w:t>45</w:t>
      </w:r>
    </w:p>
    <w:p>
      <w:pPr>
        <w:pStyle w:val="Heading1"/>
        <w:numPr>
          <w:ilvl w:val="2"/>
          <w:numId w:val="1"/>
        </w:numPr>
        <w:tabs>
          <w:tab w:pos="729" w:val="left" w:leader="none"/>
          <w:tab w:pos="9732" w:val="right" w:leader="dot"/>
        </w:tabs>
        <w:spacing w:line="240" w:lineRule="auto" w:before="378" w:after="0"/>
        <w:ind w:left="728" w:right="0" w:hanging="360"/>
        <w:jc w:val="left"/>
      </w:pPr>
      <w:r>
        <w:rPr>
          <w:color w:val="1F487C"/>
          <w:u w:val="single" w:color="1F487C"/>
        </w:rPr>
        <w:t>Read-Only Domain</w:t>
      </w:r>
      <w:r>
        <w:rPr>
          <w:color w:val="1F487C"/>
          <w:spacing w:val="-3"/>
          <w:u w:val="single" w:color="1F487C"/>
        </w:rPr>
        <w:t> </w:t>
      </w:r>
      <w:r>
        <w:rPr>
          <w:color w:val="1F487C"/>
          <w:u w:val="single" w:color="1F487C"/>
        </w:rPr>
        <w:t>Controller:</w:t>
      </w:r>
      <w:r>
        <w:rPr>
          <w:color w:val="1F487C"/>
          <w:spacing w:val="-1"/>
          <w:u w:val="single" w:color="1F487C"/>
        </w:rPr>
        <w:t> </w:t>
      </w:r>
      <w:r>
        <w:rPr>
          <w:color w:val="1F487C"/>
          <w:u w:val="single" w:color="1F487C"/>
        </w:rPr>
        <w:t>Sazlanması.</w:t>
      </w:r>
      <w:r>
        <w:rPr>
          <w:color w:val="1F487C"/>
        </w:rPr>
        <w:tab/>
      </w:r>
      <w:r>
        <w:rPr>
          <w:color w:val="1F487C"/>
          <w:u w:val="single" w:color="1F487C"/>
        </w:rPr>
        <w:t>51</w:t>
      </w:r>
    </w:p>
    <w:p>
      <w:pPr>
        <w:pStyle w:val="Heading1"/>
        <w:numPr>
          <w:ilvl w:val="2"/>
          <w:numId w:val="1"/>
        </w:numPr>
        <w:tabs>
          <w:tab w:pos="729" w:val="left" w:leader="none"/>
          <w:tab w:pos="9713" w:val="right" w:leader="dot"/>
        </w:tabs>
        <w:spacing w:line="240" w:lineRule="auto" w:before="377" w:after="0"/>
        <w:ind w:left="728" w:right="0" w:hanging="360"/>
        <w:jc w:val="left"/>
      </w:pPr>
      <w:r>
        <w:rPr>
          <w:color w:val="1F487C"/>
          <w:spacing w:val="-1"/>
          <w:w w:val="100"/>
          <w:u w:val="single" w:color="1F487C"/>
        </w:rPr>
        <w:t> </w:t>
      </w:r>
      <w:r>
        <w:rPr>
          <w:color w:val="1F487C"/>
          <w:u w:val="single" w:color="1F487C"/>
        </w:rPr>
        <w:t>Active Directory Child</w:t>
      </w:r>
      <w:r>
        <w:rPr>
          <w:color w:val="1F487C"/>
          <w:spacing w:val="-2"/>
          <w:u w:val="single" w:color="1F487C"/>
        </w:rPr>
        <w:t> </w:t>
      </w:r>
      <w:r>
        <w:rPr>
          <w:color w:val="1F487C"/>
          <w:u w:val="single" w:color="1F487C"/>
        </w:rPr>
        <w:t>Domain:</w:t>
      </w:r>
      <w:r>
        <w:rPr>
          <w:color w:val="1F487C"/>
          <w:spacing w:val="-2"/>
          <w:u w:val="single" w:color="1F487C"/>
        </w:rPr>
        <w:t> </w:t>
      </w:r>
      <w:r>
        <w:rPr>
          <w:color w:val="1F487C"/>
          <w:u w:val="single" w:color="1F487C"/>
        </w:rPr>
        <w:t>Sazlanması</w:t>
      </w:r>
      <w:r>
        <w:rPr>
          <w:color w:val="1F487C"/>
        </w:rPr>
        <w:tab/>
      </w:r>
      <w:r>
        <w:rPr>
          <w:color w:val="1F487C"/>
          <w:u w:val="single" w:color="1F487C"/>
        </w:rPr>
        <w:t>60</w:t>
      </w:r>
    </w:p>
    <w:p>
      <w:pPr>
        <w:pStyle w:val="Heading1"/>
        <w:numPr>
          <w:ilvl w:val="2"/>
          <w:numId w:val="1"/>
        </w:numPr>
        <w:tabs>
          <w:tab w:pos="729" w:val="left" w:leader="none"/>
          <w:tab w:pos="9765" w:val="right" w:leader="dot"/>
        </w:tabs>
        <w:spacing w:line="240" w:lineRule="auto" w:before="377" w:after="0"/>
        <w:ind w:left="728" w:right="0" w:hanging="360"/>
        <w:jc w:val="left"/>
      </w:pPr>
      <w:r>
        <w:rPr>
          <w:color w:val="1F487C"/>
          <w:spacing w:val="-1"/>
          <w:w w:val="100"/>
          <w:u w:val="single" w:color="1F487C"/>
        </w:rPr>
        <w:t> </w:t>
      </w:r>
      <w:r>
        <w:rPr>
          <w:color w:val="1F487C"/>
          <w:u w:val="single" w:color="1F487C"/>
        </w:rPr>
        <w:t>Active Directory Tree</w:t>
      </w:r>
      <w:r>
        <w:rPr>
          <w:color w:val="1F487C"/>
          <w:spacing w:val="1"/>
          <w:u w:val="single" w:color="1F487C"/>
        </w:rPr>
        <w:t> </w:t>
      </w:r>
      <w:r>
        <w:rPr>
          <w:color w:val="1F487C"/>
          <w:u w:val="single" w:color="1F487C"/>
        </w:rPr>
        <w:t>Domain:</w:t>
      </w:r>
      <w:r>
        <w:rPr>
          <w:color w:val="1F487C"/>
          <w:spacing w:val="-2"/>
          <w:u w:val="single" w:color="1F487C"/>
        </w:rPr>
        <w:t> </w:t>
      </w:r>
      <w:r>
        <w:rPr>
          <w:color w:val="1F487C"/>
          <w:u w:val="single" w:color="1F487C"/>
        </w:rPr>
        <w:t>Sazlanması</w:t>
      </w:r>
      <w:r>
        <w:rPr>
          <w:color w:val="1F487C"/>
        </w:rPr>
        <w:tab/>
      </w:r>
      <w:r>
        <w:rPr>
          <w:color w:val="1F487C"/>
          <w:u w:val="single" w:color="1F487C"/>
        </w:rPr>
        <w:t>65</w:t>
      </w:r>
    </w:p>
    <w:p>
      <w:pPr>
        <w:spacing w:after="0" w:line="240" w:lineRule="auto"/>
        <w:jc w:val="left"/>
        <w:sectPr>
          <w:pgSz w:w="12240" w:h="15840"/>
          <w:pgMar w:header="0" w:footer="1015" w:top="1500" w:bottom="1200" w:left="1720" w:right="640"/>
        </w:sectPr>
      </w:pPr>
    </w:p>
    <w:p>
      <w:pPr>
        <w:pStyle w:val="Heading1"/>
        <w:ind w:left="178"/>
      </w:pPr>
      <w:r>
        <w:rPr>
          <w:color w:val="4F81BC"/>
          <w:u w:val="single" w:color="4F81BC"/>
        </w:rPr>
        <w:t>Active Directory haqqında ilkin məlumat</w:t>
      </w:r>
    </w:p>
    <w:p>
      <w:pPr>
        <w:pStyle w:val="BodyText"/>
        <w:rPr>
          <w:b/>
        </w:rPr>
      </w:pPr>
    </w:p>
    <w:p>
      <w:pPr>
        <w:pStyle w:val="BodyText"/>
        <w:spacing w:before="1"/>
        <w:ind w:left="108" w:right="113"/>
        <w:jc w:val="both"/>
      </w:pPr>
      <w:r>
        <w:rPr>
          <w:color w:val="333333"/>
        </w:rPr>
        <w:t>Texnologiya həyatına Active Directory əsas anlayış kimi Windows Server 2000 ilə daxil olub</w:t>
      </w:r>
      <w:r>
        <w:rPr>
          <w:b/>
          <w:color w:val="333333"/>
        </w:rPr>
        <w:t>. </w:t>
      </w:r>
      <w:r>
        <w:rPr>
          <w:color w:val="333333"/>
        </w:rPr>
        <w:t>Lakin bu texnologiya Windows NT üzərində şəbəkədəki obyektləri idarə etmək üçün yaradılmış “Windows NT Directory Services“ adlı xidmətin davamı və tam təkmilləşdirilmiş formasıdır. Active Directory xidməti Microsoft Server 2000 ilə inkşaf etdirilərək Server 2003/2008/2012 məhsullarında ciddi yeniliklər əlavə olundu və imkanları genişləndirildi. Zənnimcə Active Directory xidmətinə Mərkəzi İdaretmə Sistemi kimi yanaşsaq yanılmarıq. Active Directory və yaxud Domain adlandırdığımız bu xidmət mərkəzi baza şəkilində çalışaraq, obyektlərin (istifadəçi, komputer, printer və s.) bir mərkəzdən nəzarətinə və idarə olunmasına geniş imkan yaradır. Active Directory təməlini təşkil edən əsas elmentlərdən biridə LDAP xidmətidir. Active Directory sorğularında LDAP-xidmətindən yararlanır, belə standartlar Active Directory-nın Linux/Unix  kimi  başqa sistemlərlə inteqrasiyasına imkan</w:t>
      </w:r>
      <w:r>
        <w:rPr>
          <w:color w:val="333333"/>
          <w:spacing w:val="-7"/>
        </w:rPr>
        <w:t> </w:t>
      </w:r>
      <w:r>
        <w:rPr>
          <w:color w:val="333333"/>
        </w:rPr>
        <w:t>yaradır.</w:t>
      </w:r>
    </w:p>
    <w:p>
      <w:pPr>
        <w:pStyle w:val="BodyText"/>
        <w:spacing w:before="11"/>
        <w:rPr>
          <w:sz w:val="23"/>
        </w:rPr>
      </w:pPr>
    </w:p>
    <w:p>
      <w:pPr>
        <w:pStyle w:val="Heading2"/>
        <w:ind w:left="108" w:firstLine="0"/>
        <w:jc w:val="both"/>
      </w:pPr>
      <w:r>
        <w:rPr>
          <w:color w:val="333333"/>
        </w:rPr>
        <w:t>Active Directory quruluşuna görə iki hissəyə ayrılır.</w:t>
      </w:r>
    </w:p>
    <w:p>
      <w:pPr>
        <w:pStyle w:val="BodyText"/>
        <w:spacing w:before="13"/>
        <w:rPr>
          <w:b/>
          <w:sz w:val="23"/>
        </w:rPr>
      </w:pPr>
    </w:p>
    <w:p>
      <w:pPr>
        <w:pStyle w:val="ListParagraph"/>
        <w:numPr>
          <w:ilvl w:val="3"/>
          <w:numId w:val="1"/>
        </w:numPr>
        <w:tabs>
          <w:tab w:pos="829" w:val="left" w:leader="none"/>
        </w:tabs>
        <w:spacing w:line="240" w:lineRule="auto" w:before="0" w:after="0"/>
        <w:ind w:left="828" w:right="0" w:hanging="360"/>
        <w:jc w:val="left"/>
        <w:rPr>
          <w:b/>
          <w:sz w:val="24"/>
        </w:rPr>
      </w:pPr>
      <w:r>
        <w:rPr>
          <w:b/>
          <w:color w:val="333333"/>
          <w:sz w:val="24"/>
        </w:rPr>
        <w:t>Fiziki quruluş (Physical</w:t>
      </w:r>
      <w:r>
        <w:rPr>
          <w:b/>
          <w:color w:val="333333"/>
          <w:spacing w:val="-9"/>
          <w:sz w:val="24"/>
        </w:rPr>
        <w:t> </w:t>
      </w:r>
      <w:r>
        <w:rPr>
          <w:b/>
          <w:color w:val="333333"/>
          <w:sz w:val="24"/>
        </w:rPr>
        <w:t>Structure)</w:t>
      </w:r>
    </w:p>
    <w:p>
      <w:pPr>
        <w:pStyle w:val="ListParagraph"/>
        <w:numPr>
          <w:ilvl w:val="3"/>
          <w:numId w:val="1"/>
        </w:numPr>
        <w:tabs>
          <w:tab w:pos="829" w:val="left" w:leader="none"/>
        </w:tabs>
        <w:spacing w:line="240" w:lineRule="auto" w:before="0" w:after="0"/>
        <w:ind w:left="828" w:right="0" w:hanging="360"/>
        <w:jc w:val="left"/>
        <w:rPr>
          <w:b/>
          <w:sz w:val="24"/>
        </w:rPr>
      </w:pPr>
      <w:r>
        <w:rPr>
          <w:b/>
          <w:color w:val="333333"/>
          <w:sz w:val="24"/>
        </w:rPr>
        <w:t>Məntiqi quruluş (Logical</w:t>
      </w:r>
      <w:r>
        <w:rPr>
          <w:b/>
          <w:color w:val="333333"/>
          <w:spacing w:val="-13"/>
          <w:sz w:val="24"/>
        </w:rPr>
        <w:t> </w:t>
      </w:r>
      <w:r>
        <w:rPr>
          <w:b/>
          <w:color w:val="333333"/>
          <w:sz w:val="24"/>
        </w:rPr>
        <w:t>Structure)</w:t>
      </w:r>
    </w:p>
    <w:p>
      <w:pPr>
        <w:pStyle w:val="BodyText"/>
        <w:rPr>
          <w:b/>
        </w:rPr>
      </w:pPr>
    </w:p>
    <w:p>
      <w:pPr>
        <w:pStyle w:val="ListParagraph"/>
        <w:numPr>
          <w:ilvl w:val="0"/>
          <w:numId w:val="2"/>
        </w:numPr>
        <w:tabs>
          <w:tab w:pos="529" w:val="left" w:leader="none"/>
        </w:tabs>
        <w:spacing w:line="240" w:lineRule="auto" w:before="0" w:after="0"/>
        <w:ind w:left="528" w:right="0" w:hanging="420"/>
        <w:jc w:val="both"/>
        <w:rPr>
          <w:b/>
          <w:sz w:val="24"/>
        </w:rPr>
      </w:pPr>
      <w:r>
        <w:rPr>
          <w:b/>
          <w:color w:val="333333"/>
          <w:sz w:val="24"/>
        </w:rPr>
        <w:t>Fiziki Quruluş (Physical</w:t>
      </w:r>
      <w:r>
        <w:rPr>
          <w:b/>
          <w:color w:val="333333"/>
          <w:spacing w:val="-10"/>
          <w:sz w:val="24"/>
        </w:rPr>
        <w:t> </w:t>
      </w:r>
      <w:r>
        <w:rPr>
          <w:b/>
          <w:color w:val="333333"/>
          <w:sz w:val="24"/>
        </w:rPr>
        <w:t>Structure)</w:t>
      </w:r>
    </w:p>
    <w:p>
      <w:pPr>
        <w:pStyle w:val="ListParagraph"/>
        <w:numPr>
          <w:ilvl w:val="0"/>
          <w:numId w:val="3"/>
        </w:numPr>
        <w:tabs>
          <w:tab w:pos="469" w:val="left" w:leader="none"/>
        </w:tabs>
        <w:spacing w:line="240" w:lineRule="auto" w:before="2" w:after="0"/>
        <w:ind w:left="468" w:right="115" w:hanging="360"/>
        <w:jc w:val="both"/>
        <w:rPr>
          <w:sz w:val="24"/>
        </w:rPr>
      </w:pPr>
      <w:r>
        <w:rPr>
          <w:color w:val="333333"/>
          <w:sz w:val="24"/>
        </w:rPr>
        <w:t>Şəbəkənin quruluşu və yerləşdiyi mövqelər əsasında yaranan bir struktur formasıdır. Yəni şəbəkə sturkturunun bölgələrə bölünməsi, komputerlərin yerləşdiyi mövqe, wan linkləri və</w:t>
      </w:r>
      <w:r>
        <w:rPr>
          <w:color w:val="333333"/>
          <w:spacing w:val="-2"/>
          <w:sz w:val="24"/>
        </w:rPr>
        <w:t> </w:t>
      </w:r>
      <w:r>
        <w:rPr>
          <w:color w:val="333333"/>
          <w:sz w:val="24"/>
        </w:rPr>
        <w:t>s.</w:t>
      </w:r>
    </w:p>
    <w:p>
      <w:pPr>
        <w:pStyle w:val="ListParagraph"/>
        <w:numPr>
          <w:ilvl w:val="0"/>
          <w:numId w:val="3"/>
        </w:numPr>
        <w:tabs>
          <w:tab w:pos="469" w:val="left" w:leader="none"/>
        </w:tabs>
        <w:spacing w:line="242" w:lineRule="auto" w:before="0" w:after="0"/>
        <w:ind w:left="468" w:right="118" w:hanging="360"/>
        <w:jc w:val="both"/>
        <w:rPr>
          <w:sz w:val="24"/>
        </w:rPr>
      </w:pPr>
      <w:r>
        <w:rPr>
          <w:b/>
          <w:color w:val="333333"/>
          <w:sz w:val="24"/>
        </w:rPr>
        <w:t>DC (Domain Controller) </w:t>
      </w:r>
      <w:r>
        <w:rPr>
          <w:color w:val="333333"/>
          <w:sz w:val="24"/>
        </w:rPr>
        <w:t>və </w:t>
      </w:r>
      <w:r>
        <w:rPr>
          <w:b/>
          <w:color w:val="333333"/>
          <w:sz w:val="24"/>
        </w:rPr>
        <w:t>Site-</w:t>
      </w:r>
      <w:r>
        <w:rPr>
          <w:color w:val="333333"/>
          <w:sz w:val="24"/>
        </w:rPr>
        <w:t>lar Active Directory-nın fiziki quruluşunu əmələ gətirir.</w:t>
      </w:r>
    </w:p>
    <w:p>
      <w:pPr>
        <w:pStyle w:val="BodyText"/>
        <w:spacing w:before="1"/>
        <w:rPr>
          <w:sz w:val="22"/>
        </w:rPr>
      </w:pPr>
      <w:r>
        <w:rPr/>
        <w:pict>
          <v:group style="position:absolute;margin-left:114.445pt;margin-top:16.856287pt;width:433.5pt;height:237.65pt;mso-position-horizontal-relative:page;mso-position-vertical-relative:paragraph;z-index:1072;mso-wrap-distance-left:0;mso-wrap-distance-right:0" coordorigin="2289,337" coordsize="8670,4753">
            <v:shape style="position:absolute;left:2304;top:352;width:8640;height:4723" type="#_x0000_t75" stroked="false">
              <v:imagedata r:id="rId13" o:title=""/>
            </v:shape>
            <v:rect style="position:absolute;left:2296;top:345;width:8655;height:4738" filled="false" stroked="true" strokeweight=".75pt" strokecolor="#4f81bc">
              <v:stroke dashstyle="solid"/>
            </v:rect>
            <w10:wrap type="topAndBottom"/>
          </v:group>
        </w:pict>
      </w:r>
    </w:p>
    <w:p>
      <w:pPr>
        <w:spacing w:after="0"/>
        <w:rPr>
          <w:sz w:val="22"/>
        </w:rPr>
        <w:sectPr>
          <w:pgSz w:w="12240" w:h="15840"/>
          <w:pgMar w:header="0" w:footer="1015" w:top="720" w:bottom="1200" w:left="1620" w:right="600"/>
        </w:sectPr>
      </w:pPr>
    </w:p>
    <w:p>
      <w:pPr>
        <w:pStyle w:val="BodyText"/>
        <w:spacing w:before="1"/>
        <w:ind w:left="108" w:right="113"/>
        <w:jc w:val="both"/>
      </w:pPr>
      <w:r>
        <w:rPr>
          <w:b/>
          <w:color w:val="333333"/>
        </w:rPr>
        <w:t>DC (Domain Controller) – </w:t>
      </w:r>
      <w:r>
        <w:rPr>
          <w:color w:val="333333"/>
        </w:rPr>
        <w:t>DC istifadəçilərin logon əməliyyatlarına nəzarət edir və domain üçün təhlükəsizliklə bağlı informasiyaları öz üzərində saxlayır. DC lokal bazanın bir nüsxəsini öz üzərində saxlayır və hər hansı bir dəyişiklik baş verərsə bu dəyişkiliyin digər DC-lərə göndəriləmsini (replikasiya) təmin edir. Acitve Directory multi-master replikasiya (replication) modelindən istifadə etdiyi üçün dəyişkliklərin digər DC-lərdən qəbulu və göndərilməsi imkanına sahibdir.</w:t>
      </w:r>
    </w:p>
    <w:p>
      <w:pPr>
        <w:spacing w:before="0"/>
        <w:ind w:left="108" w:right="114" w:firstLine="0"/>
        <w:jc w:val="both"/>
        <w:rPr>
          <w:i/>
          <w:sz w:val="24"/>
        </w:rPr>
      </w:pPr>
      <w:r>
        <w:rPr>
          <w:b/>
          <w:i/>
          <w:color w:val="333333"/>
          <w:sz w:val="24"/>
        </w:rPr>
        <w:t>Qeyd: </w:t>
      </w:r>
      <w:r>
        <w:rPr>
          <w:i/>
          <w:color w:val="333333"/>
          <w:sz w:val="24"/>
        </w:rPr>
        <w:t>Replikasiya bir DC üzərindəki informasiyaların digər DC-lərə kopyalanmasına yəni </w:t>
      </w:r>
      <w:r>
        <w:rPr>
          <w:i/>
          <w:color w:val="333333"/>
          <w:sz w:val="24"/>
        </w:rPr>
        <w:t>eyniləşdirilməsinə xidmət edir. Misal üçün əgər bir DC üzərində istifədəçinin soyadı dəyişdirilibsə bu informasiyanın bütün DC-lərdə eyniləşməsi üçün dəyişikliyin replikasiya olunmasına ehtiyac var. Server 2003 və sonrakı sistemlərdə default dəyər 15 saniyədir (update notification).</w:t>
      </w:r>
    </w:p>
    <w:p>
      <w:pPr>
        <w:pStyle w:val="BodyText"/>
        <w:ind w:left="108" w:right="114"/>
        <w:jc w:val="both"/>
      </w:pPr>
      <w:r>
        <w:rPr>
          <w:b/>
          <w:color w:val="333333"/>
        </w:rPr>
        <w:t>Site – </w:t>
      </w:r>
      <w:r>
        <w:rPr>
          <w:color w:val="333333"/>
        </w:rPr>
        <w:t>Bir neçə İP subnetlərinin təhlükəsiz və sürətli xətlər üzərindən bir-biri ilə əlqələndirliməsini Site adlandıra bilərik. Site-ları yaratmaqda məqsədimiz DC-lər arası replikasiyanın və qlobal (wan) trafikin düzgün şəkildə optimallaşdırılmasını təmin etməkdir.</w:t>
      </w:r>
    </w:p>
    <w:p>
      <w:pPr>
        <w:pStyle w:val="BodyText"/>
        <w:spacing w:before="3"/>
        <w:rPr>
          <w:sz w:val="22"/>
        </w:rPr>
      </w:pPr>
      <w:r>
        <w:rPr/>
        <w:pict>
          <v:group style="position:absolute;margin-left:114.445pt;margin-top:16.950844pt;width:433.5pt;height:238.8pt;mso-position-horizontal-relative:page;mso-position-vertical-relative:paragraph;z-index:1096;mso-wrap-distance-left:0;mso-wrap-distance-right:0" coordorigin="2289,339" coordsize="8670,4776">
            <v:shape style="position:absolute;left:2304;top:354;width:8640;height:4746" type="#_x0000_t75" stroked="false">
              <v:imagedata r:id="rId14" o:title=""/>
            </v:shape>
            <v:rect style="position:absolute;left:2296;top:347;width:8655;height:4761" filled="false" stroked="true" strokeweight=".75pt" strokecolor="#4f81bc">
              <v:stroke dashstyle="solid"/>
            </v:rect>
            <w10:wrap type="topAndBottom"/>
          </v:group>
        </w:pict>
      </w:r>
    </w:p>
    <w:p>
      <w:pPr>
        <w:pStyle w:val="BodyText"/>
        <w:spacing w:before="7"/>
        <w:rPr>
          <w:sz w:val="22"/>
        </w:rPr>
      </w:pPr>
    </w:p>
    <w:p>
      <w:pPr>
        <w:pStyle w:val="Heading2"/>
        <w:numPr>
          <w:ilvl w:val="0"/>
          <w:numId w:val="2"/>
        </w:numPr>
        <w:tabs>
          <w:tab w:pos="469" w:val="left" w:leader="none"/>
        </w:tabs>
        <w:spacing w:line="240" w:lineRule="auto" w:before="0" w:after="0"/>
        <w:ind w:left="468" w:right="0" w:hanging="360"/>
        <w:jc w:val="both"/>
      </w:pPr>
      <w:r>
        <w:rPr>
          <w:color w:val="333333"/>
        </w:rPr>
        <w:t>Məntiqi quruluş (Logical</w:t>
      </w:r>
      <w:r>
        <w:rPr>
          <w:color w:val="333333"/>
          <w:spacing w:val="-13"/>
        </w:rPr>
        <w:t> </w:t>
      </w:r>
      <w:r>
        <w:rPr>
          <w:color w:val="333333"/>
        </w:rPr>
        <w:t>Structure)</w:t>
      </w:r>
    </w:p>
    <w:p>
      <w:pPr>
        <w:pStyle w:val="ListParagraph"/>
        <w:numPr>
          <w:ilvl w:val="0"/>
          <w:numId w:val="3"/>
        </w:numPr>
        <w:tabs>
          <w:tab w:pos="469" w:val="left" w:leader="none"/>
        </w:tabs>
        <w:spacing w:line="240" w:lineRule="auto" w:before="0" w:after="0"/>
        <w:ind w:left="468" w:right="113" w:hanging="360"/>
        <w:jc w:val="both"/>
        <w:rPr>
          <w:sz w:val="24"/>
        </w:rPr>
      </w:pPr>
      <w:r>
        <w:rPr>
          <w:color w:val="333333"/>
          <w:sz w:val="24"/>
        </w:rPr>
        <w:t>Məntiqi quruluş dedikdə Active Directory üzərindəki istfadəçilərin komputerlərin və s. yardılacaq obyektələrin idarə olunması üçün müəyyən platformanın yaradılması nəzərdə tutulur.</w:t>
      </w:r>
    </w:p>
    <w:p>
      <w:pPr>
        <w:spacing w:after="0" w:line="240" w:lineRule="auto"/>
        <w:jc w:val="both"/>
        <w:rPr>
          <w:sz w:val="24"/>
        </w:rPr>
        <w:sectPr>
          <w:pgSz w:w="12240" w:h="15840"/>
          <w:pgMar w:header="0" w:footer="1015" w:top="1040" w:bottom="1200" w:left="1620" w:right="600"/>
        </w:sectPr>
      </w:pPr>
    </w:p>
    <w:p>
      <w:pPr>
        <w:pStyle w:val="BodyText"/>
        <w:ind w:left="668"/>
        <w:rPr>
          <w:sz w:val="20"/>
        </w:rPr>
      </w:pPr>
      <w:r>
        <w:rPr>
          <w:sz w:val="20"/>
        </w:rPr>
        <w:pict>
          <v:group style="width:433.5pt;height:241pt;mso-position-horizontal-relative:char;mso-position-vertical-relative:line" coordorigin="0,0" coordsize="8670,4820">
            <v:shape style="position:absolute;left:15;top:15;width:8640;height:4790" type="#_x0000_t75" stroked="false">
              <v:imagedata r:id="rId15" o:title=""/>
            </v:shape>
            <v:rect style="position:absolute;left:8;top:8;width:8655;height:4805" filled="false" stroked="true" strokeweight=".75pt" strokecolor="#4f81bc">
              <v:stroke dashstyle="solid"/>
            </v:rect>
          </v:group>
        </w:pict>
      </w:r>
      <w:r>
        <w:rPr>
          <w:sz w:val="20"/>
        </w:rPr>
      </w:r>
    </w:p>
    <w:p>
      <w:pPr>
        <w:pStyle w:val="BodyText"/>
        <w:spacing w:before="7"/>
        <w:rPr>
          <w:sz w:val="18"/>
        </w:rPr>
      </w:pPr>
    </w:p>
    <w:p>
      <w:pPr>
        <w:pStyle w:val="ListParagraph"/>
        <w:numPr>
          <w:ilvl w:val="0"/>
          <w:numId w:val="3"/>
        </w:numPr>
        <w:tabs>
          <w:tab w:pos="468" w:val="left" w:leader="none"/>
          <w:tab w:pos="469" w:val="left" w:leader="none"/>
        </w:tabs>
        <w:spacing w:line="240" w:lineRule="auto" w:before="63" w:after="0"/>
        <w:ind w:left="468" w:right="117" w:hanging="360"/>
        <w:jc w:val="left"/>
        <w:rPr>
          <w:sz w:val="24"/>
        </w:rPr>
      </w:pPr>
      <w:r>
        <w:rPr>
          <w:color w:val="333333"/>
          <w:sz w:val="24"/>
        </w:rPr>
        <w:t>Məntiqi quruluşa </w:t>
      </w:r>
      <w:r>
        <w:rPr>
          <w:b/>
          <w:color w:val="333333"/>
          <w:sz w:val="24"/>
        </w:rPr>
        <w:t>Domain, Organizational Unit, Tree and Forest </w:t>
      </w:r>
      <w:r>
        <w:rPr>
          <w:color w:val="333333"/>
          <w:sz w:val="24"/>
        </w:rPr>
        <w:t>anlayışları daxildir. </w:t>
      </w:r>
      <w:r>
        <w:rPr>
          <w:b/>
          <w:color w:val="333333"/>
          <w:sz w:val="24"/>
        </w:rPr>
        <w:t>Domain: </w:t>
      </w:r>
      <w:r>
        <w:rPr>
          <w:color w:val="333333"/>
          <w:sz w:val="24"/>
        </w:rPr>
        <w:t>Active Directory-nın təməlini təşkil edən komponentlərdən biridir. Domain bütün obyektləri öz daxilində saxlayan və müəyyən sərhədə malik olan bir şəbəkə tipidir. Şəbəkədə yeganə ada (unique) sahib olmalıdır. Hər Domainin öz idarəçisi (Administrator) var. Əgər şəbəkədə bir neçə domain varsa hüquqi çərçivədə icazə  verilən zaman digər idarəçilər tərəfindən idarə olunması</w:t>
      </w:r>
      <w:r>
        <w:rPr>
          <w:color w:val="333333"/>
          <w:spacing w:val="-19"/>
          <w:sz w:val="24"/>
        </w:rPr>
        <w:t> </w:t>
      </w:r>
      <w:r>
        <w:rPr>
          <w:color w:val="333333"/>
          <w:sz w:val="24"/>
        </w:rPr>
        <w:t>mümkündür.</w:t>
      </w:r>
    </w:p>
    <w:p>
      <w:pPr>
        <w:pStyle w:val="BodyText"/>
        <w:spacing w:before="3"/>
        <w:rPr>
          <w:sz w:val="22"/>
        </w:rPr>
      </w:pPr>
      <w:r>
        <w:rPr/>
        <w:pict>
          <v:group style="position:absolute;margin-left:115.195pt;margin-top:16.952927pt;width:432.7pt;height:213.8pt;mso-position-horizontal-relative:page;mso-position-vertical-relative:paragraph;z-index:1144;mso-wrap-distance-left:0;mso-wrap-distance-right:0" coordorigin="2304,339" coordsize="8654,4276">
            <v:shape style="position:absolute;left:2319;top:354;width:8624;height:4246" type="#_x0000_t75" stroked="false">
              <v:imagedata r:id="rId16" o:title=""/>
            </v:shape>
            <v:rect style="position:absolute;left:2311;top:347;width:8639;height:4261" filled="false" stroked="true" strokeweight=".75pt" strokecolor="#4f81bc">
              <v:stroke dashstyle="solid"/>
            </v:rect>
            <w10:wrap type="topAndBottom"/>
          </v:group>
        </w:pict>
      </w:r>
    </w:p>
    <w:p>
      <w:pPr>
        <w:pStyle w:val="BodyText"/>
        <w:spacing w:before="12"/>
        <w:rPr>
          <w:sz w:val="23"/>
        </w:rPr>
      </w:pPr>
    </w:p>
    <w:p>
      <w:pPr>
        <w:pStyle w:val="BodyText"/>
        <w:ind w:left="108" w:right="114"/>
        <w:jc w:val="both"/>
      </w:pPr>
      <w:r>
        <w:rPr>
          <w:b/>
          <w:color w:val="333333"/>
        </w:rPr>
        <w:t>Organizational Unit: </w:t>
      </w:r>
      <w:r>
        <w:rPr>
          <w:color w:val="333333"/>
        </w:rPr>
        <w:t>Domain daxilindəki istifadəçı, komputer və s. obeyktlərin idarə olunmasını asanlaşdırır və şirkət daxilində nəzarət üçün doğru bir dizayn qurmağa imkan tanıyır. </w:t>
      </w:r>
      <w:r>
        <w:rPr>
          <w:b/>
          <w:color w:val="333333"/>
        </w:rPr>
        <w:t>OU-lar </w:t>
      </w:r>
      <w:r>
        <w:rPr>
          <w:color w:val="333333"/>
        </w:rPr>
        <w:t>system inzibatçılarının düşüncəsi və yaxud şirkətin quruluşu əsasında formalaşır, bu zaman group policy tətbiqləri və obeyktlərin idarə olunması xeyli sadələşir.</w:t>
      </w:r>
    </w:p>
    <w:p>
      <w:pPr>
        <w:spacing w:after="0"/>
        <w:jc w:val="both"/>
        <w:sectPr>
          <w:pgSz w:w="12240" w:h="15840"/>
          <w:pgMar w:header="0" w:footer="1015" w:top="740" w:bottom="1200" w:left="1620" w:right="600"/>
        </w:sectPr>
      </w:pPr>
    </w:p>
    <w:p>
      <w:pPr>
        <w:pStyle w:val="BodyText"/>
        <w:ind w:left="668"/>
        <w:rPr>
          <w:sz w:val="20"/>
        </w:rPr>
      </w:pPr>
      <w:r>
        <w:rPr>
          <w:sz w:val="20"/>
        </w:rPr>
        <w:pict>
          <v:group style="width:432.75pt;height:229.25pt;mso-position-horizontal-relative:char;mso-position-vertical-relative:line" coordorigin="0,0" coordsize="8655,4585">
            <v:shape style="position:absolute;left:15;top:15;width:8625;height:4555" type="#_x0000_t75" stroked="false">
              <v:imagedata r:id="rId17" o:title=""/>
            </v:shape>
            <v:rect style="position:absolute;left:8;top:8;width:8640;height:4570" filled="false" stroked="true" strokeweight=".75pt" strokecolor="#4f81bc">
              <v:stroke dashstyle="solid"/>
            </v:rect>
          </v:group>
        </w:pict>
      </w:r>
      <w:r>
        <w:rPr>
          <w:sz w:val="20"/>
        </w:rPr>
      </w:r>
    </w:p>
    <w:p>
      <w:pPr>
        <w:pStyle w:val="BodyText"/>
        <w:spacing w:before="9"/>
        <w:rPr>
          <w:sz w:val="21"/>
        </w:rPr>
      </w:pPr>
    </w:p>
    <w:p>
      <w:pPr>
        <w:pStyle w:val="BodyText"/>
        <w:spacing w:before="24"/>
        <w:ind w:left="108" w:right="116"/>
        <w:jc w:val="both"/>
      </w:pPr>
      <w:r>
        <w:rPr>
          <w:b/>
          <w:color w:val="333333"/>
        </w:rPr>
        <w:t>Tree and Forests: </w:t>
      </w:r>
      <w:r>
        <w:rPr>
          <w:color w:val="333333"/>
        </w:rPr>
        <w:t>Forest içindəki domainlər müəyyən olunmuş adlandırma və iyerarxiya (hierarchical) çərçivəsində </w:t>
      </w:r>
      <w:r>
        <w:rPr>
          <w:b/>
          <w:color w:val="333333"/>
        </w:rPr>
        <w:t>Tree</w:t>
      </w:r>
      <w:r>
        <w:rPr>
          <w:color w:val="333333"/>
        </w:rPr>
        <w:t>-ləri əmələ gətir.</w:t>
      </w:r>
    </w:p>
    <w:p>
      <w:pPr>
        <w:pStyle w:val="BodyText"/>
        <w:ind w:left="108" w:right="113"/>
        <w:jc w:val="both"/>
      </w:pPr>
      <w:r>
        <w:rPr>
          <w:b/>
          <w:color w:val="333333"/>
        </w:rPr>
        <w:t>Forest: </w:t>
      </w:r>
      <w:r>
        <w:rPr>
          <w:color w:val="333333"/>
        </w:rPr>
        <w:t>Bir və ya daha çox ayrı-ayrı domain tree-lərinin əmələ gətirdiyi bir quruluşdur. Forest yaradılarkən yaranmış ilk Tree </w:t>
      </w:r>
      <w:r>
        <w:rPr>
          <w:b/>
          <w:color w:val="333333"/>
        </w:rPr>
        <w:t>Forest-Root </w:t>
      </w:r>
      <w:r>
        <w:rPr>
          <w:color w:val="333333"/>
        </w:rPr>
        <w:t>adlandırılır və digər Tree-lər bu Forest Root altına əlavə olunur. Forestdə qurulmuş ilk domain </w:t>
      </w:r>
      <w:r>
        <w:rPr>
          <w:b/>
          <w:color w:val="333333"/>
        </w:rPr>
        <w:t>Forest-Root Domain </w:t>
      </w:r>
      <w:r>
        <w:rPr>
          <w:color w:val="333333"/>
        </w:rPr>
        <w:t>adlandırılır. Forestə əlavə olunmuş digər Tree-lər eyni ada malik olmasalar da eyni schema və qlobal kataloqu istifadə edəcəklər.</w:t>
      </w:r>
    </w:p>
    <w:p>
      <w:pPr>
        <w:pStyle w:val="BodyText"/>
        <w:spacing w:before="2"/>
        <w:rPr>
          <w:sz w:val="22"/>
        </w:rPr>
      </w:pPr>
      <w:r>
        <w:rPr/>
        <w:pict>
          <v:group style="position:absolute;margin-left:114.445pt;margin-top:16.929235pt;width:432.75pt;height:248.45pt;mso-position-horizontal-relative:page;mso-position-vertical-relative:paragraph;z-index:1192;mso-wrap-distance-left:0;mso-wrap-distance-right:0" coordorigin="2289,339" coordsize="8655,4969">
            <v:shape style="position:absolute;left:2304;top:353;width:8625;height:4939" type="#_x0000_t75" stroked="false">
              <v:imagedata r:id="rId18" o:title=""/>
            </v:shape>
            <v:rect style="position:absolute;left:2296;top:346;width:8640;height:4954" filled="false" stroked="true" strokeweight=".75pt" strokecolor="#4f81bc">
              <v:stroke dashstyle="solid"/>
            </v:rect>
            <w10:wrap type="topAndBottom"/>
          </v:group>
        </w:pict>
      </w:r>
    </w:p>
    <w:p>
      <w:pPr>
        <w:spacing w:after="0"/>
        <w:rPr>
          <w:sz w:val="22"/>
        </w:rPr>
        <w:sectPr>
          <w:pgSz w:w="12240" w:h="15840"/>
          <w:pgMar w:header="0" w:footer="1015" w:top="1060" w:bottom="1200" w:left="1620" w:right="600"/>
        </w:sectPr>
      </w:pPr>
    </w:p>
    <w:p>
      <w:pPr>
        <w:pStyle w:val="BodyText"/>
        <w:ind w:left="108" w:right="117"/>
        <w:jc w:val="both"/>
      </w:pPr>
      <w:r>
        <w:rPr>
          <w:b/>
          <w:color w:val="333333"/>
        </w:rPr>
        <w:t>Global Catalog: GC</w:t>
      </w:r>
      <w:r>
        <w:rPr>
          <w:color w:val="333333"/>
        </w:rPr>
        <w:t>-lar Active Directory obyektləri haqqındakı sorğulara cavab vermək üçün dizayn olunmuşdur. İlk qurulmuş DC həmçinin GC funksiyasına malik olur, ehtiyac olduğu halda digər DC-lər üzərində  GC funksiyası aktivləşdirilə bilər. Global Catalog-un  iş prinsipi Unversal Group üzvlük vasitəsilə şəbəkəyə daxil olmanı və forest içində gerçəkləşdirilən sorğular üçün  düzgün informasiyanı  DC üzərindən təmin</w:t>
      </w:r>
      <w:r>
        <w:rPr>
          <w:color w:val="333333"/>
          <w:spacing w:val="-16"/>
        </w:rPr>
        <w:t> </w:t>
      </w:r>
      <w:r>
        <w:rPr>
          <w:color w:val="333333"/>
        </w:rPr>
        <w:t>etməkdir.</w:t>
      </w:r>
    </w:p>
    <w:p>
      <w:pPr>
        <w:pStyle w:val="BodyText"/>
        <w:ind w:left="108" w:right="112"/>
        <w:jc w:val="both"/>
      </w:pPr>
      <w:r>
        <w:rPr/>
        <w:pict>
          <v:shape style="position:absolute;margin-left:137.660004pt;margin-top:81.477631pt;width:160.85pt;height:120.65pt;mso-position-horizontal-relative:page;mso-position-vertical-relative:paragraph;z-index:-34264" coordorigin="2753,1630" coordsize="3217,2413" path="m5970,3718l2753,3718,2753,4042,5970,4042,5970,3718m5970,3370l2753,3370,2753,3694,5970,3694,5970,3370m5970,3022l2753,3022,2753,3346,5970,3346,5970,3022m5970,2674l2753,2674,2753,2998,5970,2998,5970,2674m5970,2326l2753,2326,2753,2650,5970,2650,5970,2326m5970,1978l2753,1978,2753,2302,5970,2302,5970,1978m5970,1630l2753,1630,2753,1954,5970,1954,5970,1630e" filled="true" fillcolor="#ffffff" stroked="false">
            <v:path arrowok="t"/>
            <v:fill type="solid"/>
            <w10:wrap type="none"/>
          </v:shape>
        </w:pict>
      </w:r>
      <w:r>
        <w:rPr/>
        <w:pict>
          <v:shape style="position:absolute;margin-left:306.410004pt;margin-top:81.477631pt;width:218.45pt;height:120.65pt;mso-position-horizontal-relative:page;mso-position-vertical-relative:paragraph;z-index:-34240" coordorigin="6128,1630" coordsize="4369,2413" path="m10497,3718l6128,3718,6128,4042,10497,4042,10497,3718m10497,3370l6128,3370,6128,3694,10497,3694,10497,3370m10497,3022l6128,3022,6128,3346,10497,3346,10497,3022m10497,2674l6128,2674,6128,2998,10497,2998,10497,2674m10497,2326l6128,2326,6128,2650,10497,2650,10497,2326m10497,1978l6128,1978,6128,2302,10497,2302,10497,1978m10497,1630l6128,1630,6128,1954,10497,1954,10497,1630e" filled="true" fillcolor="#ffffff" stroked="false">
            <v:path arrowok="t"/>
            <v:fill type="solid"/>
            <w10:wrap type="none"/>
          </v:shape>
        </w:pict>
      </w:r>
      <w:r>
        <w:rPr>
          <w:b/>
          <w:color w:val="333333"/>
        </w:rPr>
        <w:t>Active Directory Schema: </w:t>
      </w:r>
      <w:r>
        <w:rPr>
          <w:color w:val="333333"/>
        </w:rPr>
        <w:t>Active Directory bazasındakı obyektlər və onların xüsusiyyətləri haqqındakı məlumatlardan ibarətdir. Forest strukturu yalnız bir Schemadan ibarət olur və bütun obyektlər haqqında informasiyalar həmin Schema üzərinə yazılır. Hazırda Schema versiyaları aşağdakı kimidir.</w:t>
      </w:r>
    </w:p>
    <w:p>
      <w:pPr>
        <w:pStyle w:val="BodyText"/>
      </w:pPr>
    </w:p>
    <w:tbl>
      <w:tblPr>
        <w:tblW w:w="0" w:type="auto"/>
        <w:jc w:val="left"/>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15"/>
        <w:gridCol w:w="108"/>
        <w:gridCol w:w="108"/>
        <w:gridCol w:w="4368"/>
      </w:tblGrid>
      <w:tr>
        <w:trPr>
          <w:trHeight w:val="341" w:hRule="exact"/>
        </w:trPr>
        <w:tc>
          <w:tcPr>
            <w:tcW w:w="3215" w:type="dxa"/>
            <w:tcBorders>
              <w:left w:val="single" w:sz="41" w:space="0" w:color="F8F8F8"/>
              <w:bottom w:val="single" w:sz="10" w:space="0" w:color="F8F8F8"/>
              <w:right w:val="nil"/>
            </w:tcBorders>
          </w:tcPr>
          <w:p>
            <w:pPr>
              <w:pStyle w:val="TableParagraph"/>
              <w:ind w:left="4"/>
              <w:rPr>
                <w:b/>
                <w:sz w:val="24"/>
              </w:rPr>
            </w:pPr>
            <w:r>
              <w:rPr>
                <w:b/>
                <w:sz w:val="24"/>
              </w:rPr>
              <w:t>Windows Server 2012 R2</w:t>
            </w:r>
          </w:p>
        </w:tc>
        <w:tc>
          <w:tcPr>
            <w:tcW w:w="108" w:type="dxa"/>
            <w:tcBorders>
              <w:left w:val="nil"/>
            </w:tcBorders>
            <w:shd w:val="clear" w:color="auto" w:fill="F8F8F8"/>
          </w:tcPr>
          <w:p>
            <w:pPr/>
          </w:p>
        </w:tc>
        <w:tc>
          <w:tcPr>
            <w:tcW w:w="108" w:type="dxa"/>
            <w:tcBorders>
              <w:right w:val="nil"/>
            </w:tcBorders>
            <w:shd w:val="clear" w:color="auto" w:fill="F8F8F8"/>
          </w:tcPr>
          <w:p>
            <w:pPr/>
          </w:p>
        </w:tc>
        <w:tc>
          <w:tcPr>
            <w:tcW w:w="4368" w:type="dxa"/>
            <w:tcBorders>
              <w:left w:val="nil"/>
              <w:bottom w:val="single" w:sz="10" w:space="0" w:color="F8F8F8"/>
              <w:right w:val="single" w:sz="45" w:space="0" w:color="F8F8F8"/>
            </w:tcBorders>
          </w:tcPr>
          <w:p>
            <w:pPr>
              <w:pStyle w:val="TableParagraph"/>
              <w:rPr>
                <w:b/>
                <w:sz w:val="24"/>
              </w:rPr>
            </w:pPr>
            <w:r>
              <w:rPr>
                <w:b/>
                <w:sz w:val="24"/>
              </w:rPr>
              <w:t>69</w:t>
            </w:r>
          </w:p>
        </w:tc>
      </w:tr>
      <w:tr>
        <w:trPr>
          <w:trHeight w:val="348" w:hRule="exact"/>
        </w:trPr>
        <w:tc>
          <w:tcPr>
            <w:tcW w:w="3215" w:type="dxa"/>
            <w:tcBorders>
              <w:top w:val="single" w:sz="10" w:space="0" w:color="F8F8F8"/>
              <w:left w:val="single" w:sz="41" w:space="0" w:color="F8F8F8"/>
              <w:bottom w:val="single" w:sz="6" w:space="0" w:color="F8F8F8"/>
              <w:right w:val="nil"/>
            </w:tcBorders>
          </w:tcPr>
          <w:p>
            <w:pPr>
              <w:pStyle w:val="TableParagraph"/>
              <w:ind w:left="4"/>
              <w:rPr>
                <w:b/>
                <w:sz w:val="24"/>
              </w:rPr>
            </w:pPr>
            <w:r>
              <w:rPr>
                <w:b/>
                <w:sz w:val="24"/>
              </w:rPr>
              <w:t>Windows Server 2012</w:t>
            </w:r>
          </w:p>
        </w:tc>
        <w:tc>
          <w:tcPr>
            <w:tcW w:w="108" w:type="dxa"/>
            <w:tcBorders>
              <w:left w:val="nil"/>
            </w:tcBorders>
            <w:shd w:val="clear" w:color="auto" w:fill="F8F8F8"/>
          </w:tcPr>
          <w:p>
            <w:pPr/>
          </w:p>
        </w:tc>
        <w:tc>
          <w:tcPr>
            <w:tcW w:w="108" w:type="dxa"/>
            <w:tcBorders>
              <w:right w:val="nil"/>
            </w:tcBorders>
            <w:shd w:val="clear" w:color="auto" w:fill="F8F8F8"/>
          </w:tcPr>
          <w:p>
            <w:pPr/>
          </w:p>
        </w:tc>
        <w:tc>
          <w:tcPr>
            <w:tcW w:w="4368" w:type="dxa"/>
            <w:tcBorders>
              <w:top w:val="single" w:sz="10" w:space="0" w:color="F8F8F8"/>
              <w:left w:val="nil"/>
              <w:bottom w:val="single" w:sz="6" w:space="0" w:color="F8F8F8"/>
              <w:right w:val="single" w:sz="45" w:space="0" w:color="F8F8F8"/>
            </w:tcBorders>
          </w:tcPr>
          <w:p>
            <w:pPr>
              <w:pStyle w:val="TableParagraph"/>
              <w:rPr>
                <w:b/>
                <w:sz w:val="24"/>
              </w:rPr>
            </w:pPr>
            <w:r>
              <w:rPr>
                <w:b/>
                <w:sz w:val="24"/>
              </w:rPr>
              <w:t>56</w:t>
            </w:r>
          </w:p>
        </w:tc>
      </w:tr>
      <w:tr>
        <w:trPr>
          <w:trHeight w:val="349" w:hRule="exact"/>
        </w:trPr>
        <w:tc>
          <w:tcPr>
            <w:tcW w:w="3215" w:type="dxa"/>
            <w:tcBorders>
              <w:top w:val="single" w:sz="6" w:space="0" w:color="F8F8F8"/>
              <w:left w:val="single" w:sz="41" w:space="0" w:color="F8F8F8"/>
              <w:bottom w:val="single" w:sz="10" w:space="0" w:color="F8F8F8"/>
              <w:right w:val="nil"/>
            </w:tcBorders>
          </w:tcPr>
          <w:p>
            <w:pPr>
              <w:pStyle w:val="TableParagraph"/>
              <w:spacing w:line="240" w:lineRule="auto" w:before="2"/>
              <w:ind w:left="4"/>
              <w:rPr>
                <w:b/>
                <w:sz w:val="24"/>
              </w:rPr>
            </w:pPr>
            <w:r>
              <w:rPr>
                <w:b/>
                <w:sz w:val="24"/>
              </w:rPr>
              <w:t>Windows Server 2008 R2</w:t>
            </w:r>
          </w:p>
        </w:tc>
        <w:tc>
          <w:tcPr>
            <w:tcW w:w="108" w:type="dxa"/>
            <w:tcBorders>
              <w:left w:val="nil"/>
            </w:tcBorders>
            <w:shd w:val="clear" w:color="auto" w:fill="F8F8F8"/>
          </w:tcPr>
          <w:p>
            <w:pPr/>
          </w:p>
        </w:tc>
        <w:tc>
          <w:tcPr>
            <w:tcW w:w="108" w:type="dxa"/>
            <w:tcBorders>
              <w:right w:val="nil"/>
            </w:tcBorders>
            <w:shd w:val="clear" w:color="auto" w:fill="F8F8F8"/>
          </w:tcPr>
          <w:p>
            <w:pPr/>
          </w:p>
        </w:tc>
        <w:tc>
          <w:tcPr>
            <w:tcW w:w="4368" w:type="dxa"/>
            <w:tcBorders>
              <w:top w:val="single" w:sz="6" w:space="0" w:color="F8F8F8"/>
              <w:left w:val="nil"/>
              <w:bottom w:val="single" w:sz="10" w:space="0" w:color="F8F8F8"/>
              <w:right w:val="single" w:sz="45" w:space="0" w:color="F8F8F8"/>
            </w:tcBorders>
          </w:tcPr>
          <w:p>
            <w:pPr>
              <w:pStyle w:val="TableParagraph"/>
              <w:spacing w:line="240" w:lineRule="auto" w:before="2"/>
              <w:rPr>
                <w:b/>
                <w:sz w:val="24"/>
              </w:rPr>
            </w:pPr>
            <w:r>
              <w:rPr>
                <w:b/>
                <w:sz w:val="24"/>
              </w:rPr>
              <w:t>47</w:t>
            </w:r>
          </w:p>
        </w:tc>
      </w:tr>
      <w:tr>
        <w:trPr>
          <w:trHeight w:val="348" w:hRule="exact"/>
        </w:trPr>
        <w:tc>
          <w:tcPr>
            <w:tcW w:w="3215" w:type="dxa"/>
            <w:tcBorders>
              <w:top w:val="single" w:sz="10" w:space="0" w:color="F8F8F8"/>
              <w:left w:val="single" w:sz="45" w:space="0" w:color="F8F8F8"/>
              <w:bottom w:val="single" w:sz="10" w:space="0" w:color="F8F8F8"/>
              <w:right w:val="nil"/>
            </w:tcBorders>
          </w:tcPr>
          <w:p>
            <w:pPr>
              <w:pStyle w:val="TableParagraph"/>
              <w:ind w:left="0"/>
              <w:rPr>
                <w:b/>
                <w:sz w:val="24"/>
              </w:rPr>
            </w:pPr>
            <w:r>
              <w:rPr>
                <w:b/>
                <w:sz w:val="24"/>
              </w:rPr>
              <w:t>Windows Server 2008</w:t>
            </w:r>
          </w:p>
        </w:tc>
        <w:tc>
          <w:tcPr>
            <w:tcW w:w="108" w:type="dxa"/>
            <w:tcBorders>
              <w:left w:val="nil"/>
            </w:tcBorders>
            <w:shd w:val="clear" w:color="auto" w:fill="F8F8F8"/>
          </w:tcPr>
          <w:p>
            <w:pPr/>
          </w:p>
        </w:tc>
        <w:tc>
          <w:tcPr>
            <w:tcW w:w="108" w:type="dxa"/>
            <w:tcBorders>
              <w:right w:val="nil"/>
            </w:tcBorders>
            <w:shd w:val="clear" w:color="auto" w:fill="F8F8F8"/>
          </w:tcPr>
          <w:p>
            <w:pPr/>
          </w:p>
        </w:tc>
        <w:tc>
          <w:tcPr>
            <w:tcW w:w="4368" w:type="dxa"/>
            <w:tcBorders>
              <w:top w:val="single" w:sz="10" w:space="0" w:color="F8F8F8"/>
              <w:left w:val="nil"/>
              <w:bottom w:val="single" w:sz="10" w:space="0" w:color="F8F8F8"/>
              <w:right w:val="single" w:sz="45" w:space="0" w:color="F8F8F8"/>
            </w:tcBorders>
          </w:tcPr>
          <w:p>
            <w:pPr>
              <w:pStyle w:val="TableParagraph"/>
              <w:rPr>
                <w:b/>
                <w:sz w:val="24"/>
              </w:rPr>
            </w:pPr>
            <w:r>
              <w:rPr>
                <w:b/>
                <w:sz w:val="24"/>
              </w:rPr>
              <w:t>44</w:t>
            </w:r>
          </w:p>
        </w:tc>
      </w:tr>
      <w:tr>
        <w:trPr>
          <w:trHeight w:val="348" w:hRule="exact"/>
        </w:trPr>
        <w:tc>
          <w:tcPr>
            <w:tcW w:w="3215" w:type="dxa"/>
            <w:tcBorders>
              <w:top w:val="single" w:sz="10" w:space="0" w:color="F8F8F8"/>
              <w:left w:val="single" w:sz="45" w:space="0" w:color="F8F8F8"/>
              <w:bottom w:val="single" w:sz="10" w:space="0" w:color="F8F8F8"/>
              <w:right w:val="nil"/>
            </w:tcBorders>
          </w:tcPr>
          <w:p>
            <w:pPr>
              <w:pStyle w:val="TableParagraph"/>
              <w:ind w:left="0"/>
              <w:rPr>
                <w:b/>
                <w:sz w:val="24"/>
              </w:rPr>
            </w:pPr>
            <w:r>
              <w:rPr>
                <w:b/>
                <w:sz w:val="24"/>
              </w:rPr>
              <w:t>Windows Server 2003 R2</w:t>
            </w:r>
          </w:p>
        </w:tc>
        <w:tc>
          <w:tcPr>
            <w:tcW w:w="108" w:type="dxa"/>
            <w:tcBorders>
              <w:left w:val="nil"/>
            </w:tcBorders>
            <w:shd w:val="clear" w:color="auto" w:fill="F8F8F8"/>
          </w:tcPr>
          <w:p>
            <w:pPr/>
          </w:p>
        </w:tc>
        <w:tc>
          <w:tcPr>
            <w:tcW w:w="108" w:type="dxa"/>
            <w:tcBorders>
              <w:right w:val="nil"/>
            </w:tcBorders>
            <w:shd w:val="clear" w:color="auto" w:fill="F8F8F8"/>
          </w:tcPr>
          <w:p>
            <w:pPr/>
          </w:p>
        </w:tc>
        <w:tc>
          <w:tcPr>
            <w:tcW w:w="4368" w:type="dxa"/>
            <w:tcBorders>
              <w:top w:val="single" w:sz="10" w:space="0" w:color="F8F8F8"/>
              <w:left w:val="nil"/>
              <w:bottom w:val="single" w:sz="10" w:space="0" w:color="F8F8F8"/>
              <w:right w:val="single" w:sz="45" w:space="0" w:color="F8F8F8"/>
            </w:tcBorders>
          </w:tcPr>
          <w:p>
            <w:pPr>
              <w:pStyle w:val="TableParagraph"/>
              <w:rPr>
                <w:b/>
                <w:sz w:val="24"/>
              </w:rPr>
            </w:pPr>
            <w:r>
              <w:rPr>
                <w:b/>
                <w:sz w:val="24"/>
              </w:rPr>
              <w:t>31</w:t>
            </w:r>
          </w:p>
        </w:tc>
      </w:tr>
      <w:tr>
        <w:trPr>
          <w:trHeight w:val="348" w:hRule="exact"/>
        </w:trPr>
        <w:tc>
          <w:tcPr>
            <w:tcW w:w="3215" w:type="dxa"/>
            <w:tcBorders>
              <w:top w:val="single" w:sz="10" w:space="0" w:color="F8F8F8"/>
              <w:left w:val="single" w:sz="45" w:space="0" w:color="F8F8F8"/>
              <w:bottom w:val="single" w:sz="6" w:space="0" w:color="F8F8F8"/>
              <w:right w:val="nil"/>
            </w:tcBorders>
          </w:tcPr>
          <w:p>
            <w:pPr>
              <w:pStyle w:val="TableParagraph"/>
              <w:ind w:left="0"/>
              <w:rPr>
                <w:b/>
                <w:sz w:val="24"/>
              </w:rPr>
            </w:pPr>
            <w:r>
              <w:rPr>
                <w:b/>
                <w:sz w:val="24"/>
              </w:rPr>
              <w:t>Windows Server 2003</w:t>
            </w:r>
          </w:p>
        </w:tc>
        <w:tc>
          <w:tcPr>
            <w:tcW w:w="108" w:type="dxa"/>
            <w:tcBorders>
              <w:left w:val="nil"/>
            </w:tcBorders>
            <w:shd w:val="clear" w:color="auto" w:fill="F8F8F8"/>
          </w:tcPr>
          <w:p>
            <w:pPr/>
          </w:p>
        </w:tc>
        <w:tc>
          <w:tcPr>
            <w:tcW w:w="108" w:type="dxa"/>
            <w:tcBorders>
              <w:right w:val="nil"/>
            </w:tcBorders>
            <w:shd w:val="clear" w:color="auto" w:fill="F8F8F8"/>
          </w:tcPr>
          <w:p>
            <w:pPr/>
          </w:p>
        </w:tc>
        <w:tc>
          <w:tcPr>
            <w:tcW w:w="4368" w:type="dxa"/>
            <w:tcBorders>
              <w:top w:val="single" w:sz="10" w:space="0" w:color="F8F8F8"/>
              <w:left w:val="nil"/>
              <w:bottom w:val="single" w:sz="6" w:space="0" w:color="F8F8F8"/>
              <w:right w:val="single" w:sz="45" w:space="0" w:color="F8F8F8"/>
            </w:tcBorders>
          </w:tcPr>
          <w:p>
            <w:pPr>
              <w:pStyle w:val="TableParagraph"/>
              <w:rPr>
                <w:b/>
                <w:sz w:val="24"/>
              </w:rPr>
            </w:pPr>
            <w:r>
              <w:rPr>
                <w:b/>
                <w:sz w:val="24"/>
              </w:rPr>
              <w:t>30</w:t>
            </w:r>
          </w:p>
        </w:tc>
      </w:tr>
      <w:tr>
        <w:trPr>
          <w:trHeight w:val="348" w:hRule="exact"/>
        </w:trPr>
        <w:tc>
          <w:tcPr>
            <w:tcW w:w="3215" w:type="dxa"/>
            <w:tcBorders>
              <w:top w:val="single" w:sz="6" w:space="0" w:color="F8F8F8"/>
              <w:left w:val="single" w:sz="45" w:space="0" w:color="F8F8F8"/>
              <w:bottom w:val="single" w:sz="6" w:space="0" w:color="F8F8F8"/>
              <w:right w:val="nil"/>
            </w:tcBorders>
          </w:tcPr>
          <w:p>
            <w:pPr>
              <w:pStyle w:val="TableParagraph"/>
              <w:spacing w:line="240" w:lineRule="auto" w:before="2"/>
              <w:ind w:left="0"/>
              <w:rPr>
                <w:b/>
                <w:sz w:val="24"/>
              </w:rPr>
            </w:pPr>
            <w:r>
              <w:rPr>
                <w:b/>
                <w:sz w:val="24"/>
              </w:rPr>
              <w:t>Windows Server 2000</w:t>
            </w:r>
          </w:p>
        </w:tc>
        <w:tc>
          <w:tcPr>
            <w:tcW w:w="108" w:type="dxa"/>
            <w:tcBorders>
              <w:left w:val="nil"/>
            </w:tcBorders>
            <w:shd w:val="clear" w:color="auto" w:fill="F8F8F8"/>
          </w:tcPr>
          <w:p>
            <w:pPr/>
          </w:p>
        </w:tc>
        <w:tc>
          <w:tcPr>
            <w:tcW w:w="108" w:type="dxa"/>
            <w:tcBorders>
              <w:right w:val="nil"/>
            </w:tcBorders>
            <w:shd w:val="clear" w:color="auto" w:fill="F8F8F8"/>
          </w:tcPr>
          <w:p>
            <w:pPr/>
          </w:p>
        </w:tc>
        <w:tc>
          <w:tcPr>
            <w:tcW w:w="4368" w:type="dxa"/>
            <w:tcBorders>
              <w:top w:val="single" w:sz="6" w:space="0" w:color="F8F8F8"/>
              <w:left w:val="nil"/>
              <w:bottom w:val="single" w:sz="6" w:space="0" w:color="F8F8F8"/>
              <w:right w:val="single" w:sz="45" w:space="0" w:color="F8F8F8"/>
            </w:tcBorders>
          </w:tcPr>
          <w:p>
            <w:pPr>
              <w:pStyle w:val="TableParagraph"/>
              <w:spacing w:line="240" w:lineRule="auto" w:before="2"/>
              <w:rPr>
                <w:b/>
                <w:sz w:val="24"/>
              </w:rPr>
            </w:pPr>
            <w:r>
              <w:rPr>
                <w:b/>
                <w:sz w:val="24"/>
              </w:rPr>
              <w:t>13</w:t>
            </w:r>
          </w:p>
        </w:tc>
      </w:tr>
    </w:tbl>
    <w:p>
      <w:pPr>
        <w:pStyle w:val="BodyText"/>
        <w:spacing w:before="5"/>
      </w:pPr>
    </w:p>
    <w:p>
      <w:pPr>
        <w:pStyle w:val="BodyText"/>
        <w:ind w:left="108" w:right="115"/>
        <w:jc w:val="both"/>
      </w:pPr>
      <w:r>
        <w:rPr>
          <w:color w:val="333333"/>
        </w:rPr>
        <w:t>Misal üçün Exchange, Lync Server kimi məhsullar schema-da müəyyən dəyişikliklərin olunmasını tələb edir. Beləki əməliyyatların bəziləri avtomatik system tərəfindən həyata keçirilərkən bəziləri inzibatçı tərəfindən icra olunur. Yəni tələblər çərçivəsində schemanı genişləndirmək mümkündür. Lakin bu sadə əməliyyat olmadığı üçün geri dönə bilməyəcəyiniz fəsadlara gətirib çıxara bilər. İlk mövzumuzda Active Directory haqqında bəzi baza biliklərinə yiyələndikdən sonra sırası ilə Domain xidmətinin qurulumları haqqında digər nəzəri-texniki imkanlara nəzər yetirəcəyik.</w:t>
      </w:r>
    </w:p>
    <w:p>
      <w:pPr>
        <w:spacing w:after="0"/>
        <w:jc w:val="both"/>
        <w:sectPr>
          <w:pgSz w:w="12240" w:h="15840"/>
          <w:pgMar w:header="0" w:footer="1015" w:top="720" w:bottom="1200" w:left="1620" w:right="600"/>
        </w:sectPr>
      </w:pPr>
    </w:p>
    <w:p>
      <w:pPr>
        <w:pStyle w:val="Heading1"/>
        <w:spacing w:line="375" w:lineRule="exact"/>
      </w:pPr>
      <w:r>
        <w:rPr>
          <w:color w:val="4F81BC"/>
        </w:rPr>
        <w:t>AD DS  (Domain Controller): Sazlanması</w:t>
      </w:r>
    </w:p>
    <w:p>
      <w:pPr>
        <w:pStyle w:val="BodyText"/>
        <w:rPr>
          <w:b/>
          <w:sz w:val="21"/>
        </w:rPr>
      </w:pPr>
    </w:p>
    <w:p>
      <w:pPr>
        <w:pStyle w:val="BodyText"/>
        <w:ind w:left="108" w:right="114"/>
        <w:jc w:val="both"/>
      </w:pPr>
      <w:r>
        <w:rPr>
          <w:color w:val="333333"/>
        </w:rPr>
        <w:t>Windows Server 2008 ilə birlikdə Active Directory xidməti Active Directory Doman  Services ilə əvəz olunub. Daha doğrusu Active Directory altında bir çox xidmət birləşib və Doman Services anlayışı tətbiq olunaraq bu xidmətdə Active Directory-nın bir hissəsi kimi təqdim olunub. Burdan yola çıxaraq mövzu daxilində AD DS qısaltması, Doman xidməti və yaxud Domain Servisləri kəlməsi istifadə olunub. Domain xidmətinin sazlanması üçün aşağıdakı ilkin addımların nəzərə alınması tövsiyə</w:t>
      </w:r>
      <w:r>
        <w:rPr>
          <w:color w:val="333333"/>
          <w:spacing w:val="-15"/>
        </w:rPr>
        <w:t> </w:t>
      </w:r>
      <w:r>
        <w:rPr>
          <w:color w:val="333333"/>
        </w:rPr>
        <w:t>olunur.</w:t>
      </w:r>
    </w:p>
    <w:p>
      <w:pPr>
        <w:pStyle w:val="ListParagraph"/>
        <w:numPr>
          <w:ilvl w:val="0"/>
          <w:numId w:val="3"/>
        </w:numPr>
        <w:tabs>
          <w:tab w:pos="468" w:val="left" w:leader="none"/>
          <w:tab w:pos="469" w:val="left" w:leader="none"/>
        </w:tabs>
        <w:spacing w:line="240" w:lineRule="auto" w:before="0" w:after="0"/>
        <w:ind w:left="468" w:right="0" w:hanging="360"/>
        <w:jc w:val="left"/>
        <w:rPr>
          <w:sz w:val="24"/>
        </w:rPr>
      </w:pPr>
      <w:r>
        <w:rPr>
          <w:color w:val="333333"/>
          <w:sz w:val="24"/>
        </w:rPr>
        <w:t>Yerləşəcəyi movqe və funksionallıq baxımından doğru</w:t>
      </w:r>
      <w:r>
        <w:rPr>
          <w:color w:val="333333"/>
          <w:spacing w:val="-16"/>
          <w:sz w:val="24"/>
        </w:rPr>
        <w:t> </w:t>
      </w:r>
      <w:r>
        <w:rPr>
          <w:color w:val="333333"/>
          <w:sz w:val="24"/>
        </w:rPr>
        <w:t>dizayn.</w:t>
      </w:r>
    </w:p>
    <w:p>
      <w:pPr>
        <w:pStyle w:val="ListParagraph"/>
        <w:numPr>
          <w:ilvl w:val="0"/>
          <w:numId w:val="3"/>
        </w:numPr>
        <w:tabs>
          <w:tab w:pos="468" w:val="left" w:leader="none"/>
          <w:tab w:pos="469" w:val="left" w:leader="none"/>
        </w:tabs>
        <w:spacing w:line="240" w:lineRule="auto" w:before="0" w:after="0"/>
        <w:ind w:left="468" w:right="0" w:hanging="360"/>
        <w:jc w:val="left"/>
        <w:rPr>
          <w:sz w:val="24"/>
        </w:rPr>
      </w:pPr>
      <w:r>
        <w:rPr>
          <w:color w:val="333333"/>
          <w:sz w:val="24"/>
        </w:rPr>
        <w:t>Sistem üçün ehtiyac olan bütün service packs, update, rollup-ların</w:t>
      </w:r>
      <w:r>
        <w:rPr>
          <w:color w:val="333333"/>
          <w:spacing w:val="-19"/>
          <w:sz w:val="24"/>
        </w:rPr>
        <w:t> </w:t>
      </w:r>
      <w:r>
        <w:rPr>
          <w:color w:val="333333"/>
          <w:sz w:val="24"/>
        </w:rPr>
        <w:t>yüklənməsi.</w:t>
      </w:r>
    </w:p>
    <w:p>
      <w:pPr>
        <w:pStyle w:val="ListParagraph"/>
        <w:numPr>
          <w:ilvl w:val="0"/>
          <w:numId w:val="3"/>
        </w:numPr>
        <w:tabs>
          <w:tab w:pos="468" w:val="left" w:leader="none"/>
          <w:tab w:pos="469" w:val="left" w:leader="none"/>
          <w:tab w:pos="3764" w:val="left" w:leader="none"/>
        </w:tabs>
        <w:spacing w:line="240" w:lineRule="auto" w:before="0" w:after="0"/>
        <w:ind w:left="108" w:right="120" w:firstLine="0"/>
        <w:jc w:val="left"/>
        <w:rPr>
          <w:sz w:val="24"/>
        </w:rPr>
      </w:pPr>
      <w:r>
        <w:rPr>
          <w:color w:val="333333"/>
          <w:sz w:val="24"/>
        </w:rPr>
        <w:t>Server sistemləri üçün nəzərdə tutulmuş uyğun Antivirus məhsulunun yüklənməsi. Domain</w:t>
      </w:r>
      <w:r>
        <w:rPr>
          <w:color w:val="333333"/>
          <w:spacing w:val="52"/>
          <w:sz w:val="24"/>
        </w:rPr>
        <w:t> </w:t>
      </w:r>
      <w:r>
        <w:rPr>
          <w:color w:val="333333"/>
          <w:sz w:val="24"/>
        </w:rPr>
        <w:t>xidmətinin</w:t>
      </w:r>
      <w:r>
        <w:rPr>
          <w:color w:val="333333"/>
          <w:spacing w:val="52"/>
          <w:sz w:val="24"/>
        </w:rPr>
        <w:t> </w:t>
      </w:r>
      <w:r>
        <w:rPr>
          <w:color w:val="333333"/>
          <w:sz w:val="24"/>
        </w:rPr>
        <w:t>sazlanması</w:t>
        <w:tab/>
        <w:t>bir  neçə  sadə  əməliyyatdan  ibarətdir.</w:t>
      </w:r>
      <w:r>
        <w:rPr>
          <w:color w:val="333333"/>
          <w:spacing w:val="20"/>
          <w:sz w:val="24"/>
        </w:rPr>
        <w:t> </w:t>
      </w:r>
      <w:r>
        <w:rPr>
          <w:color w:val="333333"/>
          <w:sz w:val="24"/>
        </w:rPr>
        <w:t>İlkin</w:t>
      </w:r>
      <w:r>
        <w:rPr>
          <w:color w:val="333333"/>
          <w:spacing w:val="51"/>
          <w:sz w:val="24"/>
        </w:rPr>
        <w:t> </w:t>
      </w:r>
      <w:r>
        <w:rPr>
          <w:color w:val="333333"/>
          <w:sz w:val="24"/>
        </w:rPr>
        <w:t>tənzimləmə</w:t>
      </w:r>
      <w:r>
        <w:rPr>
          <w:color w:val="333333"/>
          <w:w w:val="100"/>
          <w:sz w:val="24"/>
        </w:rPr>
        <w:t> </w:t>
      </w:r>
      <w:r>
        <w:rPr>
          <w:color w:val="333333"/>
          <w:sz w:val="24"/>
        </w:rPr>
        <w:t>aşağdakı</w:t>
      </w:r>
      <w:r>
        <w:rPr>
          <w:color w:val="333333"/>
          <w:spacing w:val="-6"/>
          <w:sz w:val="24"/>
        </w:rPr>
        <w:t> </w:t>
      </w:r>
      <w:r>
        <w:rPr>
          <w:color w:val="333333"/>
          <w:sz w:val="24"/>
        </w:rPr>
        <w:t>kimidir.</w:t>
      </w:r>
    </w:p>
    <w:p>
      <w:pPr>
        <w:pStyle w:val="BodyText"/>
        <w:spacing w:before="11"/>
        <w:rPr>
          <w:sz w:val="23"/>
        </w:rPr>
      </w:pPr>
    </w:p>
    <w:p>
      <w:pPr>
        <w:pStyle w:val="ListParagraph"/>
        <w:numPr>
          <w:ilvl w:val="0"/>
          <w:numId w:val="4"/>
        </w:numPr>
        <w:tabs>
          <w:tab w:pos="469" w:val="left" w:leader="none"/>
        </w:tabs>
        <w:spacing w:line="240" w:lineRule="auto" w:before="1" w:after="0"/>
        <w:ind w:left="468" w:right="113" w:hanging="360"/>
        <w:jc w:val="both"/>
        <w:rPr>
          <w:sz w:val="24"/>
        </w:rPr>
      </w:pPr>
      <w:r>
        <w:rPr>
          <w:color w:val="333333"/>
          <w:sz w:val="24"/>
        </w:rPr>
        <w:t>Qeyd etdiyimiz kimi </w:t>
      </w:r>
      <w:r>
        <w:rPr>
          <w:b/>
          <w:color w:val="333333"/>
          <w:sz w:val="24"/>
        </w:rPr>
        <w:t>Domain xidməti </w:t>
      </w:r>
      <w:r>
        <w:rPr>
          <w:color w:val="333333"/>
          <w:sz w:val="24"/>
        </w:rPr>
        <w:t>üçün önəmli servsilərdən biri də DNS-dir</w:t>
      </w:r>
      <w:r>
        <w:rPr>
          <w:b/>
          <w:color w:val="333333"/>
          <w:sz w:val="24"/>
        </w:rPr>
        <w:t>. </w:t>
      </w:r>
      <w:r>
        <w:rPr>
          <w:color w:val="333333"/>
          <w:sz w:val="24"/>
        </w:rPr>
        <w:t>Sorğuların doğru icrası, istifadəçi komputerlərin düzgün əlaqələndirilməsini və s. təmin etmək  üçün  sabit  ip   adresinə   ehtiyac   var.   Bunları   nəzərə   alaraq   </w:t>
      </w:r>
      <w:r>
        <w:rPr>
          <w:b/>
          <w:color w:val="333333"/>
          <w:sz w:val="24"/>
        </w:rPr>
        <w:t>Domain xidməti </w:t>
      </w:r>
      <w:r>
        <w:rPr>
          <w:color w:val="333333"/>
          <w:sz w:val="24"/>
        </w:rPr>
        <w:t>qurulacaq server üzərində aşağıdakı qaydada ip adreslərini tənzimləyirik. Preferred DNS bölməsindəki ip adresini (192.168.10.10) daxil etmək mümkündür. Lakin bir neçə şəbəkə kartı və yaxud bir neçə ip adresindən istifadə olunacaqsa bu zaman DNS sorğularında uyğunsuzluq və digər problemlərlə qarşılaşacaqsınız. Ümumiyyətlə Windows Server 2008 ƏS-dən sonra yükləmə zamanı sistem tərəfindən avtomatik olaraq ip adresi 127.0.0.1 –lə (localhost) əvəz olunur. Real həyatda Domain servislərinin tək </w:t>
      </w:r>
      <w:r>
        <w:rPr>
          <w:color w:val="333333"/>
          <w:spacing w:val="-3"/>
          <w:sz w:val="24"/>
        </w:rPr>
        <w:t>ip </w:t>
      </w:r>
      <w:r>
        <w:rPr>
          <w:color w:val="333333"/>
          <w:sz w:val="24"/>
        </w:rPr>
        <w:t>üzərindən xidmət göstərəcək şəkildə sazlanması tövsiyə</w:t>
      </w:r>
      <w:r>
        <w:rPr>
          <w:color w:val="333333"/>
          <w:spacing w:val="-12"/>
          <w:sz w:val="24"/>
        </w:rPr>
        <w:t> </w:t>
      </w:r>
      <w:r>
        <w:rPr>
          <w:color w:val="333333"/>
          <w:sz w:val="24"/>
        </w:rPr>
        <w:t>olunur.</w:t>
      </w:r>
    </w:p>
    <w:p>
      <w:pPr>
        <w:pStyle w:val="BodyText"/>
        <w:spacing w:before="10"/>
        <w:rPr>
          <w:sz w:val="21"/>
        </w:rPr>
      </w:pPr>
      <w:r>
        <w:rPr/>
        <w:pict>
          <v:group style="position:absolute;margin-left:112.699997pt;margin-top:16.614998pt;width:436.85pt;height:254pt;mso-position-horizontal-relative:page;mso-position-vertical-relative:paragraph;z-index:1264;mso-wrap-distance-left:0;mso-wrap-distance-right:0" coordorigin="2254,332" coordsize="8737,5080">
            <v:shape style="position:absolute;left:2274;top:352;width:8697;height:5040" type="#_x0000_t75" stroked="false">
              <v:imagedata r:id="rId19" o:title=""/>
            </v:shape>
            <v:rect style="position:absolute;left:2264;top:342;width:8717;height:5060" filled="false" stroked="true" strokeweight="1pt" strokecolor="#4f81bc">
              <v:stroke dashstyle="solid"/>
            </v:rect>
            <w10:wrap type="topAndBottom"/>
          </v:group>
        </w:pict>
      </w:r>
    </w:p>
    <w:p>
      <w:pPr>
        <w:spacing w:after="0"/>
        <w:rPr>
          <w:sz w:val="21"/>
        </w:rPr>
        <w:sectPr>
          <w:pgSz w:w="12240" w:h="15840"/>
          <w:pgMar w:header="0" w:footer="1015" w:top="1000" w:bottom="1200" w:left="1620" w:right="600"/>
        </w:sectPr>
      </w:pPr>
    </w:p>
    <w:p>
      <w:pPr>
        <w:pStyle w:val="ListParagraph"/>
        <w:numPr>
          <w:ilvl w:val="0"/>
          <w:numId w:val="4"/>
        </w:numPr>
        <w:tabs>
          <w:tab w:pos="469" w:val="left" w:leader="none"/>
        </w:tabs>
        <w:spacing w:line="240" w:lineRule="auto" w:before="1" w:after="0"/>
        <w:ind w:left="468" w:right="112" w:hanging="360"/>
        <w:jc w:val="both"/>
        <w:rPr>
          <w:sz w:val="24"/>
        </w:rPr>
      </w:pPr>
      <w:r>
        <w:rPr>
          <w:color w:val="333333"/>
          <w:sz w:val="24"/>
        </w:rPr>
        <w:t>İp adreslərini daxil etdikdən sonra sıra gəldi Domain xidmətinin sazlanmasına. Bu qurulumu GUİ üzərindən gerçəkləşdirəcəyik. </w:t>
      </w:r>
      <w:r>
        <w:rPr>
          <w:b/>
          <w:color w:val="333333"/>
          <w:sz w:val="24"/>
        </w:rPr>
        <w:t>Server Manager </w:t>
      </w:r>
      <w:r>
        <w:rPr>
          <w:color w:val="333333"/>
          <w:sz w:val="24"/>
        </w:rPr>
        <w:t>(Idaretmə Löhvəsi) bölməsinə daxil</w:t>
      </w:r>
      <w:r>
        <w:rPr>
          <w:color w:val="333333"/>
          <w:spacing w:val="-5"/>
          <w:sz w:val="24"/>
        </w:rPr>
        <w:t> </w:t>
      </w:r>
      <w:r>
        <w:rPr>
          <w:color w:val="333333"/>
          <w:sz w:val="24"/>
        </w:rPr>
        <w:t>oluruq.</w:t>
      </w:r>
    </w:p>
    <w:p>
      <w:pPr>
        <w:pStyle w:val="BodyText"/>
        <w:spacing w:before="1"/>
        <w:rPr>
          <w:sz w:val="22"/>
        </w:rPr>
      </w:pPr>
      <w:r>
        <w:rPr/>
        <w:pict>
          <v:group style="position:absolute;margin-left:114.445pt;margin-top:16.850897pt;width:433.5pt;height:145.5pt;mso-position-horizontal-relative:page;mso-position-vertical-relative:paragraph;z-index:1288;mso-wrap-distance-left:0;mso-wrap-distance-right:0" coordorigin="2289,337" coordsize="8670,2910">
            <v:shape style="position:absolute;left:2304;top:352;width:8640;height:2880" type="#_x0000_t75" stroked="false">
              <v:imagedata r:id="rId21" o:title=""/>
            </v:shape>
            <v:rect style="position:absolute;left:2296;top:345;width:8655;height:2895" filled="false" stroked="true" strokeweight=".75pt" strokecolor="#4f81bc">
              <v:stroke dashstyle="solid"/>
            </v:rect>
            <w10:wrap type="topAndBottom"/>
          </v:group>
        </w:pict>
      </w:r>
    </w:p>
    <w:p>
      <w:pPr>
        <w:pStyle w:val="BodyText"/>
        <w:spacing w:before="10"/>
        <w:rPr>
          <w:sz w:val="22"/>
        </w:rPr>
      </w:pPr>
    </w:p>
    <w:p>
      <w:pPr>
        <w:pStyle w:val="ListParagraph"/>
        <w:numPr>
          <w:ilvl w:val="0"/>
          <w:numId w:val="4"/>
        </w:numPr>
        <w:tabs>
          <w:tab w:pos="469" w:val="left" w:leader="none"/>
        </w:tabs>
        <w:spacing w:line="240" w:lineRule="auto" w:before="0" w:after="0"/>
        <w:ind w:left="468" w:right="0" w:hanging="360"/>
        <w:jc w:val="left"/>
        <w:rPr>
          <w:sz w:val="24"/>
        </w:rPr>
      </w:pPr>
      <w:r>
        <w:rPr>
          <w:color w:val="333333"/>
          <w:sz w:val="24"/>
        </w:rPr>
        <w:t>İdaretmə Lövhəsindən </w:t>
      </w:r>
      <w:r>
        <w:rPr>
          <w:b/>
          <w:color w:val="333333"/>
          <w:sz w:val="24"/>
        </w:rPr>
        <w:t>Add Roles and Features  </w:t>
      </w:r>
      <w:r>
        <w:rPr>
          <w:color w:val="333333"/>
          <w:sz w:val="24"/>
        </w:rPr>
        <w:t>bölməsinə keçid</w:t>
      </w:r>
      <w:r>
        <w:rPr>
          <w:color w:val="333333"/>
          <w:spacing w:val="-14"/>
          <w:sz w:val="24"/>
        </w:rPr>
        <w:t> </w:t>
      </w:r>
      <w:r>
        <w:rPr>
          <w:color w:val="333333"/>
          <w:sz w:val="24"/>
        </w:rPr>
        <w:t>edirik.</w:t>
      </w:r>
    </w:p>
    <w:p>
      <w:pPr>
        <w:pStyle w:val="BodyText"/>
        <w:spacing w:before="4"/>
        <w:rPr>
          <w:sz w:val="22"/>
        </w:rPr>
      </w:pPr>
      <w:r>
        <w:rPr/>
        <w:pict>
          <v:group style="position:absolute;margin-left:114.445pt;margin-top:17.036221pt;width:433.5pt;height:145.5pt;mso-position-horizontal-relative:page;mso-position-vertical-relative:paragraph;z-index:1312;mso-wrap-distance-left:0;mso-wrap-distance-right:0" coordorigin="2289,341" coordsize="8670,2910">
            <v:shape style="position:absolute;left:2304;top:356;width:8640;height:2880" type="#_x0000_t75" stroked="false">
              <v:imagedata r:id="rId22" o:title=""/>
            </v:shape>
            <v:rect style="position:absolute;left:2296;top:348;width:8655;height:2895" filled="false" stroked="true" strokeweight=".75pt" strokecolor="#4f81bc">
              <v:stroke dashstyle="solid"/>
            </v:rect>
            <w10:wrap type="topAndBottom"/>
          </v:group>
        </w:pict>
      </w:r>
    </w:p>
    <w:p>
      <w:pPr>
        <w:pStyle w:val="BodyText"/>
        <w:spacing w:before="11"/>
        <w:rPr>
          <w:sz w:val="22"/>
        </w:rPr>
      </w:pPr>
    </w:p>
    <w:p>
      <w:pPr>
        <w:pStyle w:val="ListParagraph"/>
        <w:numPr>
          <w:ilvl w:val="0"/>
          <w:numId w:val="4"/>
        </w:numPr>
        <w:tabs>
          <w:tab w:pos="469" w:val="left" w:leader="none"/>
        </w:tabs>
        <w:spacing w:line="240" w:lineRule="auto" w:before="0" w:after="0"/>
        <w:ind w:left="468" w:right="114" w:hanging="360"/>
        <w:jc w:val="both"/>
        <w:rPr>
          <w:sz w:val="24"/>
        </w:rPr>
      </w:pPr>
      <w:r>
        <w:rPr>
          <w:b/>
          <w:color w:val="333333"/>
          <w:sz w:val="24"/>
        </w:rPr>
        <w:t>Add Roles and Features </w:t>
      </w:r>
      <w:r>
        <w:rPr>
          <w:color w:val="333333"/>
          <w:sz w:val="24"/>
        </w:rPr>
        <w:t>bölməsindən </w:t>
      </w:r>
      <w:r>
        <w:rPr>
          <w:b/>
          <w:color w:val="333333"/>
          <w:sz w:val="24"/>
        </w:rPr>
        <w:t>Role-based or feature-based installation </w:t>
      </w:r>
      <w:r>
        <w:rPr>
          <w:color w:val="333333"/>
          <w:sz w:val="24"/>
        </w:rPr>
        <w:t>seçərək davam edirik. Şəkildən göründüyü kimi Windows Server 2012 üzərində Remote Desktop (keçmiş Terminal Server) xidmətinin qurulumu ayrı bölmə altında təqdim olunub.</w:t>
      </w:r>
    </w:p>
    <w:p>
      <w:pPr>
        <w:spacing w:after="0" w:line="240" w:lineRule="auto"/>
        <w:jc w:val="both"/>
        <w:rPr>
          <w:sz w:val="24"/>
        </w:rPr>
        <w:sectPr>
          <w:footerReference w:type="default" r:id="rId20"/>
          <w:pgSz w:w="12240" w:h="15840"/>
          <w:pgMar w:footer="1015" w:header="0" w:top="1040" w:bottom="1200" w:left="1620" w:right="600"/>
        </w:sectPr>
      </w:pPr>
    </w:p>
    <w:p>
      <w:pPr>
        <w:pStyle w:val="BodyText"/>
        <w:ind w:left="668"/>
        <w:rPr>
          <w:sz w:val="20"/>
        </w:rPr>
      </w:pPr>
      <w:r>
        <w:rPr>
          <w:sz w:val="20"/>
        </w:rPr>
        <w:pict>
          <v:group style="width:433.5pt;height:253.5pt;mso-position-horizontal-relative:char;mso-position-vertical-relative:line" coordorigin="0,0" coordsize="8670,5070">
            <v:shape style="position:absolute;left:15;top:15;width:8640;height:5040" type="#_x0000_t75" stroked="false">
              <v:imagedata r:id="rId24" o:title=""/>
            </v:shape>
            <v:rect style="position:absolute;left:8;top:8;width:8655;height:5055" filled="false" stroked="true" strokeweight=".75pt" strokecolor="#4f81bc">
              <v:stroke dashstyle="solid"/>
            </v:rect>
          </v:group>
        </w:pict>
      </w:r>
      <w:r>
        <w:rPr>
          <w:sz w:val="20"/>
        </w:rPr>
      </w:r>
    </w:p>
    <w:p>
      <w:pPr>
        <w:pStyle w:val="BodyText"/>
        <w:spacing w:before="5"/>
        <w:rPr>
          <w:sz w:val="21"/>
        </w:rPr>
      </w:pPr>
    </w:p>
    <w:p>
      <w:pPr>
        <w:pStyle w:val="ListParagraph"/>
        <w:numPr>
          <w:ilvl w:val="0"/>
          <w:numId w:val="4"/>
        </w:numPr>
        <w:tabs>
          <w:tab w:pos="469" w:val="left" w:leader="none"/>
        </w:tabs>
        <w:spacing w:line="240" w:lineRule="auto" w:before="24" w:after="0"/>
        <w:ind w:left="468" w:right="116" w:hanging="360"/>
        <w:jc w:val="both"/>
        <w:rPr>
          <w:sz w:val="24"/>
        </w:rPr>
      </w:pPr>
      <w:r>
        <w:rPr>
          <w:b/>
          <w:color w:val="333333"/>
          <w:sz w:val="24"/>
        </w:rPr>
        <w:t>Select a server from the server pool : </w:t>
      </w:r>
      <w:r>
        <w:rPr>
          <w:color w:val="333333"/>
          <w:sz w:val="24"/>
        </w:rPr>
        <w:t>Windows Server 2012 ilə əlavə olunmuş yeni imkanlardan biridir. Bu funksionallıq vasitəsilə server pool-a daxil edilmiş digər server sistemləri üzərində  bir çox xidmətin uzaqdan qurulumu</w:t>
      </w:r>
      <w:r>
        <w:rPr>
          <w:color w:val="333333"/>
          <w:spacing w:val="-21"/>
          <w:sz w:val="24"/>
        </w:rPr>
        <w:t> </w:t>
      </w:r>
      <w:r>
        <w:rPr>
          <w:color w:val="333333"/>
          <w:sz w:val="24"/>
        </w:rPr>
        <w:t>mümkündür.</w:t>
      </w:r>
    </w:p>
    <w:p>
      <w:pPr>
        <w:spacing w:line="240" w:lineRule="auto" w:before="0"/>
        <w:ind w:left="468" w:right="116" w:firstLine="0"/>
        <w:jc w:val="both"/>
        <w:rPr>
          <w:sz w:val="24"/>
        </w:rPr>
      </w:pPr>
      <w:r>
        <w:rPr>
          <w:b/>
          <w:color w:val="333333"/>
          <w:sz w:val="24"/>
        </w:rPr>
        <w:t>Select a virtual hard disk: </w:t>
      </w:r>
      <w:r>
        <w:rPr>
          <w:color w:val="333333"/>
          <w:sz w:val="24"/>
        </w:rPr>
        <w:t>VHD formatda olan yəni offline virtual disklər üzərinə bir  çox xidmətlərin əlavə olunmasına imkan yaradır. </w:t>
      </w:r>
      <w:r>
        <w:rPr>
          <w:b/>
          <w:color w:val="333333"/>
          <w:sz w:val="24"/>
        </w:rPr>
        <w:t>Select a server from the server pool </w:t>
      </w:r>
      <w:r>
        <w:rPr>
          <w:color w:val="333333"/>
          <w:sz w:val="24"/>
        </w:rPr>
        <w:t>bölməsindən Domain xidməti yüklənəcək serveri seçərək digər mərhələyə keçid</w:t>
      </w:r>
      <w:r>
        <w:rPr>
          <w:color w:val="333333"/>
          <w:spacing w:val="-20"/>
          <w:sz w:val="24"/>
        </w:rPr>
        <w:t> </w:t>
      </w:r>
      <w:r>
        <w:rPr>
          <w:color w:val="333333"/>
          <w:sz w:val="24"/>
        </w:rPr>
        <w:t>edirik.</w:t>
      </w:r>
    </w:p>
    <w:p>
      <w:pPr>
        <w:pStyle w:val="BodyText"/>
        <w:rPr>
          <w:sz w:val="22"/>
        </w:rPr>
      </w:pPr>
      <w:r>
        <w:rPr/>
        <w:pict>
          <v:group style="position:absolute;margin-left:114.199997pt;margin-top:16.824242pt;width:434pt;height:254pt;mso-position-horizontal-relative:page;mso-position-vertical-relative:paragraph;z-index:1360;mso-wrap-distance-left:0;mso-wrap-distance-right:0" coordorigin="2284,336" coordsize="8680,5080">
            <v:shape style="position:absolute;left:2304;top:356;width:8640;height:5040" type="#_x0000_t75" stroked="false">
              <v:imagedata r:id="rId25" o:title=""/>
            </v:shape>
            <v:rect style="position:absolute;left:2294;top:346;width:8660;height:5060" filled="false" stroked="true" strokeweight="1pt" strokecolor="#4f81bc">
              <v:stroke dashstyle="solid"/>
            </v:rect>
            <w10:wrap type="topAndBottom"/>
          </v:group>
        </w:pict>
      </w:r>
    </w:p>
    <w:p>
      <w:pPr>
        <w:spacing w:after="0"/>
        <w:rPr>
          <w:sz w:val="22"/>
        </w:rPr>
        <w:sectPr>
          <w:footerReference w:type="default" r:id="rId23"/>
          <w:pgSz w:w="12240" w:h="15840"/>
          <w:pgMar w:footer="1015" w:header="0" w:top="740" w:bottom="1200" w:left="1620" w:right="600"/>
          <w:pgNumType w:start="11"/>
        </w:sectPr>
      </w:pPr>
    </w:p>
    <w:p>
      <w:pPr>
        <w:pStyle w:val="ListParagraph"/>
        <w:numPr>
          <w:ilvl w:val="0"/>
          <w:numId w:val="4"/>
        </w:numPr>
        <w:tabs>
          <w:tab w:pos="469" w:val="left" w:leader="none"/>
        </w:tabs>
        <w:spacing w:line="240" w:lineRule="auto" w:before="0" w:after="0"/>
        <w:ind w:left="468" w:right="117" w:hanging="360"/>
        <w:jc w:val="both"/>
        <w:rPr>
          <w:sz w:val="24"/>
        </w:rPr>
      </w:pPr>
      <w:r>
        <w:rPr>
          <w:b/>
          <w:color w:val="333333"/>
          <w:sz w:val="24"/>
        </w:rPr>
        <w:t>Roles: </w:t>
      </w:r>
      <w:r>
        <w:rPr>
          <w:color w:val="333333"/>
          <w:sz w:val="24"/>
        </w:rPr>
        <w:t>Bu bölmədə Windows Server 2012 R2 tərəfindən dəstəklənən əsas funksiyalar öz əksini tapıb. Əvvəlcədə qeyd etdiymiz kimi Windows Server 2008 ilə Microsoft şirkətinin əlavə və dəyişiklərdən sonra Active Directory anlayışı özündə bir çox xidmətləri birləşdirmişdir. Beləki əvvələr öyrəndiyimiz Domain xidməti anlayışı burda </w:t>
      </w:r>
      <w:r>
        <w:rPr>
          <w:b/>
          <w:color w:val="333333"/>
          <w:sz w:val="24"/>
        </w:rPr>
        <w:t>Active Directory Domain Services </w:t>
      </w:r>
      <w:r>
        <w:rPr>
          <w:color w:val="333333"/>
          <w:sz w:val="24"/>
        </w:rPr>
        <w:t>anlayışına</w:t>
      </w:r>
      <w:r>
        <w:rPr>
          <w:color w:val="333333"/>
          <w:spacing w:val="-8"/>
          <w:sz w:val="24"/>
        </w:rPr>
        <w:t> </w:t>
      </w:r>
      <w:r>
        <w:rPr>
          <w:color w:val="333333"/>
          <w:sz w:val="24"/>
        </w:rPr>
        <w:t>bərabərdir.</w:t>
      </w:r>
    </w:p>
    <w:p>
      <w:pPr>
        <w:pStyle w:val="BodyText"/>
        <w:spacing w:before="6"/>
        <w:rPr>
          <w:sz w:val="22"/>
        </w:rPr>
      </w:pPr>
      <w:r>
        <w:rPr/>
        <w:pict>
          <v:group style="position:absolute;margin-left:118.945pt;margin-top:17.120892pt;width:424.85pt;height:253.5pt;mso-position-horizontal-relative:page;mso-position-vertical-relative:paragraph;z-index:1384;mso-wrap-distance-left:0;mso-wrap-distance-right:0" coordorigin="2379,342" coordsize="8497,5070">
            <v:shape style="position:absolute;left:2394;top:357;width:8467;height:5040" type="#_x0000_t75" stroked="false">
              <v:imagedata r:id="rId26" o:title=""/>
            </v:shape>
            <v:rect style="position:absolute;left:2386;top:350;width:8482;height:5055" filled="false" stroked="true" strokeweight=".75pt" strokecolor="#4f81bc">
              <v:stroke dashstyle="solid"/>
            </v:rect>
            <w10:wrap type="topAndBottom"/>
          </v:group>
        </w:pict>
      </w:r>
    </w:p>
    <w:p>
      <w:pPr>
        <w:pStyle w:val="BodyText"/>
        <w:spacing w:before="11"/>
        <w:rPr>
          <w:sz w:val="22"/>
        </w:rPr>
      </w:pPr>
    </w:p>
    <w:p>
      <w:pPr>
        <w:pStyle w:val="ListParagraph"/>
        <w:numPr>
          <w:ilvl w:val="0"/>
          <w:numId w:val="4"/>
        </w:numPr>
        <w:tabs>
          <w:tab w:pos="469" w:val="left" w:leader="none"/>
        </w:tabs>
        <w:spacing w:line="240" w:lineRule="auto" w:before="0" w:after="0"/>
        <w:ind w:left="468" w:right="121" w:hanging="360"/>
        <w:jc w:val="both"/>
        <w:rPr>
          <w:sz w:val="24"/>
        </w:rPr>
      </w:pPr>
      <w:r>
        <w:rPr>
          <w:b/>
          <w:color w:val="333333"/>
          <w:sz w:val="24"/>
        </w:rPr>
        <w:t>AD DS </w:t>
      </w:r>
      <w:r>
        <w:rPr>
          <w:color w:val="333333"/>
          <w:sz w:val="24"/>
        </w:rPr>
        <w:t>xidmətini seçdikdən sonra ehtiyac olan alətlərin yüklənməsi tələbi ilə qarışlaşcağıq. </w:t>
      </w:r>
      <w:r>
        <w:rPr>
          <w:b/>
          <w:color w:val="333333"/>
          <w:sz w:val="24"/>
        </w:rPr>
        <w:t>Add Featrues </w:t>
      </w:r>
      <w:r>
        <w:rPr>
          <w:color w:val="333333"/>
          <w:sz w:val="24"/>
        </w:rPr>
        <w:t>deyərək digər addıma keçid</w:t>
      </w:r>
      <w:r>
        <w:rPr>
          <w:color w:val="333333"/>
          <w:spacing w:val="-16"/>
          <w:sz w:val="24"/>
        </w:rPr>
        <w:t> </w:t>
      </w:r>
      <w:r>
        <w:rPr>
          <w:color w:val="333333"/>
          <w:sz w:val="24"/>
        </w:rPr>
        <w:t>edirik.</w:t>
      </w:r>
    </w:p>
    <w:p>
      <w:pPr>
        <w:pStyle w:val="BodyText"/>
        <w:spacing w:before="4"/>
        <w:rPr>
          <w:sz w:val="22"/>
        </w:rPr>
      </w:pPr>
      <w:r>
        <w:rPr/>
        <w:pict>
          <v:group style="position:absolute;margin-left:164.695007pt;margin-top:17.015205pt;width:332.7pt;height:253.5pt;mso-position-horizontal-relative:page;mso-position-vertical-relative:paragraph;z-index:1408;mso-wrap-distance-left:0;mso-wrap-distance-right:0" coordorigin="3294,340" coordsize="6654,5070">
            <v:shape style="position:absolute;left:3309;top:355;width:6624;height:5040" type="#_x0000_t75" stroked="false">
              <v:imagedata r:id="rId27" o:title=""/>
            </v:shape>
            <v:rect style="position:absolute;left:3301;top:348;width:6639;height:5055" filled="false" stroked="true" strokeweight=".75pt" strokecolor="#4f81bc">
              <v:stroke dashstyle="solid"/>
            </v:rect>
            <w10:wrap type="topAndBottom"/>
          </v:group>
        </w:pict>
      </w:r>
    </w:p>
    <w:p>
      <w:pPr>
        <w:spacing w:after="0"/>
        <w:rPr>
          <w:sz w:val="22"/>
        </w:rPr>
        <w:sectPr>
          <w:pgSz w:w="12240" w:h="15840"/>
          <w:pgMar w:header="0" w:footer="1015" w:top="720" w:bottom="1200" w:left="1620" w:right="600"/>
        </w:sectPr>
      </w:pPr>
    </w:p>
    <w:p>
      <w:pPr>
        <w:pStyle w:val="ListParagraph"/>
        <w:numPr>
          <w:ilvl w:val="0"/>
          <w:numId w:val="4"/>
        </w:numPr>
        <w:tabs>
          <w:tab w:pos="469" w:val="left" w:leader="none"/>
        </w:tabs>
        <w:spacing w:line="240" w:lineRule="auto" w:before="4" w:after="0"/>
        <w:ind w:left="468" w:right="0" w:hanging="360"/>
        <w:jc w:val="left"/>
        <w:rPr>
          <w:sz w:val="24"/>
        </w:rPr>
      </w:pPr>
      <w:r>
        <w:rPr>
          <w:color w:val="333333"/>
          <w:sz w:val="24"/>
        </w:rPr>
        <w:t>Bu bölmədə heç bir əlavəyə ehtiyac qalmadığı üçün digər mərhələyə keçid</w:t>
      </w:r>
      <w:r>
        <w:rPr>
          <w:color w:val="333333"/>
          <w:spacing w:val="-20"/>
          <w:sz w:val="24"/>
        </w:rPr>
        <w:t> </w:t>
      </w:r>
      <w:r>
        <w:rPr>
          <w:color w:val="333333"/>
          <w:sz w:val="24"/>
        </w:rPr>
        <w:t>edirik.</w:t>
      </w:r>
    </w:p>
    <w:p>
      <w:pPr>
        <w:pStyle w:val="BodyText"/>
        <w:spacing w:before="2"/>
        <w:rPr>
          <w:sz w:val="22"/>
        </w:rPr>
      </w:pPr>
      <w:r>
        <w:rPr/>
        <w:pict>
          <v:group style="position:absolute;margin-left:114.445pt;margin-top:16.920883pt;width:433.5pt;height:253.5pt;mso-position-horizontal-relative:page;mso-position-vertical-relative:paragraph;z-index:1432;mso-wrap-distance-left:0;mso-wrap-distance-right:0" coordorigin="2289,338" coordsize="8670,5070">
            <v:shape style="position:absolute;left:2304;top:354;width:8640;height:5040" type="#_x0000_t75" stroked="false">
              <v:imagedata r:id="rId28" o:title=""/>
            </v:shape>
            <v:rect style="position:absolute;left:2296;top:346;width:8655;height:5055" filled="false" stroked="true" strokeweight=".75pt" strokecolor="#4f81bc">
              <v:stroke dashstyle="solid"/>
            </v:rect>
            <w10:wrap type="topAndBottom"/>
          </v:group>
        </w:pict>
      </w:r>
    </w:p>
    <w:p>
      <w:pPr>
        <w:pStyle w:val="BodyText"/>
        <w:spacing w:before="12"/>
        <w:rPr>
          <w:sz w:val="22"/>
        </w:rPr>
      </w:pPr>
    </w:p>
    <w:p>
      <w:pPr>
        <w:pStyle w:val="ListParagraph"/>
        <w:numPr>
          <w:ilvl w:val="0"/>
          <w:numId w:val="4"/>
        </w:numPr>
        <w:tabs>
          <w:tab w:pos="469" w:val="left" w:leader="none"/>
        </w:tabs>
        <w:spacing w:line="240" w:lineRule="auto" w:before="0" w:after="0"/>
        <w:ind w:left="468" w:right="0" w:hanging="360"/>
        <w:jc w:val="left"/>
        <w:rPr>
          <w:sz w:val="24"/>
        </w:rPr>
      </w:pPr>
      <w:r>
        <w:rPr>
          <w:b/>
          <w:color w:val="333333"/>
          <w:sz w:val="24"/>
        </w:rPr>
        <w:t>İnstall </w:t>
      </w:r>
      <w:r>
        <w:rPr>
          <w:color w:val="333333"/>
          <w:sz w:val="24"/>
        </w:rPr>
        <w:t>deyərək qurulum üçün gərəkli olan ilkin mərhələni</w:t>
      </w:r>
      <w:r>
        <w:rPr>
          <w:color w:val="333333"/>
          <w:spacing w:val="-24"/>
          <w:sz w:val="24"/>
        </w:rPr>
        <w:t> </w:t>
      </w:r>
      <w:r>
        <w:rPr>
          <w:color w:val="333333"/>
          <w:sz w:val="24"/>
        </w:rPr>
        <w:t>tamamlayırıq.</w:t>
      </w:r>
    </w:p>
    <w:p>
      <w:pPr>
        <w:pStyle w:val="BodyText"/>
        <w:spacing w:before="2"/>
        <w:rPr>
          <w:sz w:val="22"/>
        </w:rPr>
      </w:pPr>
      <w:r>
        <w:rPr/>
        <w:pict>
          <v:group style="position:absolute;margin-left:114.445pt;margin-top:16.936218pt;width:433.5pt;height:253.5pt;mso-position-horizontal-relative:page;mso-position-vertical-relative:paragraph;z-index:1456;mso-wrap-distance-left:0;mso-wrap-distance-right:0" coordorigin="2289,339" coordsize="8670,5070">
            <v:shape style="position:absolute;left:2304;top:354;width:8640;height:5040" type="#_x0000_t75" stroked="false">
              <v:imagedata r:id="rId29" o:title=""/>
            </v:shape>
            <v:rect style="position:absolute;left:2296;top:346;width:8655;height:5055" filled="false" stroked="true" strokeweight=".75pt" strokecolor="#4f81bc">
              <v:stroke dashstyle="solid"/>
            </v:rect>
            <w10:wrap type="topAndBottom"/>
          </v:group>
        </w:pict>
      </w:r>
    </w:p>
    <w:p>
      <w:pPr>
        <w:pStyle w:val="BodyText"/>
        <w:rPr>
          <w:sz w:val="23"/>
        </w:rPr>
      </w:pPr>
    </w:p>
    <w:p>
      <w:pPr>
        <w:pStyle w:val="ListParagraph"/>
        <w:numPr>
          <w:ilvl w:val="0"/>
          <w:numId w:val="4"/>
        </w:numPr>
        <w:tabs>
          <w:tab w:pos="469" w:val="left" w:leader="none"/>
        </w:tabs>
        <w:spacing w:line="240" w:lineRule="auto" w:before="0" w:after="0"/>
        <w:ind w:left="468" w:right="140" w:hanging="360"/>
        <w:jc w:val="both"/>
        <w:rPr>
          <w:sz w:val="24"/>
        </w:rPr>
      </w:pPr>
      <w:r>
        <w:rPr>
          <w:color w:val="333333"/>
          <w:sz w:val="24"/>
        </w:rPr>
        <w:t>Birinci mərhələnin tamamından sonra Serverin İdarəetmə Lövhəsində yeni bildiriş işarəsilə qarşılacağıq. </w:t>
      </w:r>
      <w:r>
        <w:rPr>
          <w:b/>
          <w:color w:val="333333"/>
          <w:sz w:val="24"/>
        </w:rPr>
        <w:t>Promote this server to a domain controller </w:t>
      </w:r>
      <w:r>
        <w:rPr>
          <w:color w:val="333333"/>
          <w:sz w:val="24"/>
        </w:rPr>
        <w:t>bölməsinə keçid edərək qurulumun ikinci mərhələsinə</w:t>
      </w:r>
      <w:r>
        <w:rPr>
          <w:color w:val="333333"/>
          <w:spacing w:val="-10"/>
          <w:sz w:val="24"/>
        </w:rPr>
        <w:t> </w:t>
      </w:r>
      <w:r>
        <w:rPr>
          <w:color w:val="333333"/>
          <w:sz w:val="24"/>
        </w:rPr>
        <w:t>başlayırıq.</w:t>
      </w:r>
    </w:p>
    <w:p>
      <w:pPr>
        <w:spacing w:after="0" w:line="240" w:lineRule="auto"/>
        <w:jc w:val="both"/>
        <w:rPr>
          <w:sz w:val="24"/>
        </w:rPr>
        <w:sectPr>
          <w:pgSz w:w="12240" w:h="15840"/>
          <w:pgMar w:header="0" w:footer="1015" w:top="1040" w:bottom="1200" w:left="1620" w:right="1180"/>
        </w:sectPr>
      </w:pPr>
    </w:p>
    <w:p>
      <w:pPr>
        <w:pStyle w:val="BodyText"/>
        <w:ind w:left="668"/>
        <w:rPr>
          <w:sz w:val="20"/>
        </w:rPr>
      </w:pPr>
      <w:r>
        <w:rPr>
          <w:sz w:val="20"/>
        </w:rPr>
        <w:pict>
          <v:group style="width:433.5pt;height:217.5pt;mso-position-horizontal-relative:char;mso-position-vertical-relative:line" coordorigin="0,0" coordsize="8670,4350">
            <v:shape style="position:absolute;left:15;top:15;width:8640;height:4320" type="#_x0000_t75" stroked="false">
              <v:imagedata r:id="rId30" o:title=""/>
            </v:shape>
            <v:rect style="position:absolute;left:8;top:8;width:8655;height:4335" filled="false" stroked="true" strokeweight=".75pt" strokecolor="#4f81bc">
              <v:stroke dashstyle="solid"/>
            </v:rect>
          </v:group>
        </w:pict>
      </w:r>
      <w:r>
        <w:rPr>
          <w:sz w:val="20"/>
        </w:rPr>
      </w:r>
    </w:p>
    <w:p>
      <w:pPr>
        <w:pStyle w:val="BodyText"/>
        <w:spacing w:before="9"/>
        <w:rPr>
          <w:sz w:val="21"/>
        </w:rPr>
      </w:pPr>
    </w:p>
    <w:p>
      <w:pPr>
        <w:pStyle w:val="BodyText"/>
        <w:spacing w:before="24"/>
        <w:ind w:left="108" w:right="117"/>
        <w:jc w:val="both"/>
      </w:pPr>
      <w:r>
        <w:rPr>
          <w:color w:val="333333"/>
        </w:rPr>
        <w:t>Yeni qurulum üçün </w:t>
      </w:r>
      <w:r>
        <w:rPr>
          <w:b/>
          <w:color w:val="333333"/>
        </w:rPr>
        <w:t>Add a new forest </w:t>
      </w:r>
      <w:r>
        <w:rPr>
          <w:color w:val="333333"/>
        </w:rPr>
        <w:t>seçərək davam edirik. Qurulan Domain forest-dəki ilk domain olduğu üçün </w:t>
      </w:r>
      <w:r>
        <w:rPr>
          <w:b/>
          <w:color w:val="333333"/>
        </w:rPr>
        <w:t>Root Domain </w:t>
      </w:r>
      <w:r>
        <w:rPr>
          <w:color w:val="333333"/>
        </w:rPr>
        <w:t>olacaq. Bu hissədə diqqət ediləcək nöqtələrdən biri öncədən planlanmış doğru ad seçimi olmalıdır ki, gələcəkdə bəzi çətin həllərlə qarşılaşmayaq. Misalda technet.az domain adından</w:t>
      </w:r>
      <w:r>
        <w:rPr>
          <w:color w:val="333333"/>
          <w:spacing w:val="-17"/>
        </w:rPr>
        <w:t> </w:t>
      </w:r>
      <w:r>
        <w:rPr>
          <w:color w:val="333333"/>
        </w:rPr>
        <w:t>yararlanırıq.</w:t>
      </w:r>
    </w:p>
    <w:p>
      <w:pPr>
        <w:pStyle w:val="BodyText"/>
        <w:rPr>
          <w:sz w:val="20"/>
        </w:rPr>
      </w:pPr>
    </w:p>
    <w:p>
      <w:pPr>
        <w:pStyle w:val="BodyText"/>
        <w:rPr>
          <w:sz w:val="26"/>
        </w:rPr>
      </w:pPr>
      <w:r>
        <w:rPr/>
        <w:pict>
          <v:group style="position:absolute;margin-left:114.445pt;margin-top:19.515434pt;width:433.5pt;height:253.5pt;mso-position-horizontal-relative:page;mso-position-vertical-relative:paragraph;z-index:1504;mso-wrap-distance-left:0;mso-wrap-distance-right:0" coordorigin="2289,390" coordsize="8670,5070">
            <v:shape style="position:absolute;left:2304;top:405;width:8640;height:5040" type="#_x0000_t75" stroked="false">
              <v:imagedata r:id="rId31" o:title=""/>
            </v:shape>
            <v:rect style="position:absolute;left:2296;top:398;width:8655;height:5055" filled="false" stroked="true" strokeweight=".75pt" strokecolor="#4f81bc">
              <v:stroke dashstyle="solid"/>
            </v:rect>
            <w10:wrap type="topAndBottom"/>
          </v:group>
        </w:pict>
      </w:r>
    </w:p>
    <w:p>
      <w:pPr>
        <w:pStyle w:val="BodyText"/>
        <w:spacing w:before="1"/>
        <w:rPr>
          <w:sz w:val="23"/>
        </w:rPr>
      </w:pPr>
    </w:p>
    <w:p>
      <w:pPr>
        <w:pStyle w:val="ListParagraph"/>
        <w:numPr>
          <w:ilvl w:val="0"/>
          <w:numId w:val="4"/>
        </w:numPr>
        <w:tabs>
          <w:tab w:pos="469" w:val="left" w:leader="none"/>
        </w:tabs>
        <w:spacing w:line="240" w:lineRule="auto" w:before="0" w:after="0"/>
        <w:ind w:left="468" w:right="115" w:hanging="360"/>
        <w:jc w:val="both"/>
        <w:rPr>
          <w:i/>
          <w:sz w:val="24"/>
        </w:rPr>
      </w:pPr>
      <w:r>
        <w:rPr>
          <w:color w:val="333333"/>
          <w:sz w:val="24"/>
        </w:rPr>
        <w:t>FFL və DFL (</w:t>
      </w:r>
      <w:r>
        <w:rPr>
          <w:b/>
          <w:i/>
          <w:color w:val="333333"/>
          <w:sz w:val="24"/>
          <w:u w:val="single" w:color="333333"/>
        </w:rPr>
        <w:t>Forest Function level və Domain Function level)</w:t>
      </w:r>
      <w:r>
        <w:rPr>
          <w:i/>
          <w:color w:val="333333"/>
          <w:sz w:val="24"/>
          <w:u w:val="single" w:color="333333"/>
        </w:rPr>
        <w:t>: Sadə şəkildə izah  etsək </w:t>
      </w:r>
      <w:r>
        <w:rPr>
          <w:i/>
          <w:color w:val="333333"/>
          <w:sz w:val="24"/>
          <w:u w:val="single" w:color="333333"/>
        </w:rPr>
        <w:t>Active Directory ilə gələn yeni funksiyaları istifadə etmək və keçmiş domain sistemləri ilə birlikdə düzgün  çalışmaq  üçün  dizayn  olunub.  Əgər  şəbəkəniz  Windows Server  2012  R2    </w:t>
      </w:r>
      <w:r>
        <w:rPr>
          <w:i/>
          <w:color w:val="333333"/>
          <w:spacing w:val="7"/>
          <w:sz w:val="24"/>
          <w:u w:val="single" w:color="333333"/>
        </w:rPr>
        <w:t> </w:t>
      </w:r>
      <w:r>
        <w:rPr>
          <w:i/>
          <w:color w:val="333333"/>
          <w:sz w:val="24"/>
          <w:u w:val="single" w:color="333333"/>
        </w:rPr>
        <w:t>Domain</w:t>
      </w:r>
    </w:p>
    <w:p>
      <w:pPr>
        <w:spacing w:after="0" w:line="240" w:lineRule="auto"/>
        <w:jc w:val="both"/>
        <w:rPr>
          <w:sz w:val="24"/>
        </w:rPr>
        <w:sectPr>
          <w:pgSz w:w="12240" w:h="15840"/>
          <w:pgMar w:header="0" w:footer="1015" w:top="1060" w:bottom="1200" w:left="1620" w:right="600"/>
        </w:sectPr>
      </w:pPr>
    </w:p>
    <w:p>
      <w:pPr>
        <w:spacing w:line="240" w:lineRule="auto" w:before="0"/>
        <w:ind w:left="468" w:right="111" w:firstLine="0"/>
        <w:jc w:val="both"/>
        <w:rPr>
          <w:sz w:val="24"/>
        </w:rPr>
      </w:pPr>
      <w:r>
        <w:rPr>
          <w:i/>
          <w:color w:val="333333"/>
          <w:sz w:val="24"/>
          <w:u w:val="single" w:color="333333"/>
        </w:rPr>
        <w:t>struktruna malikdirsə yeni imkanlardan yararlanmaq üçün Function levelin 2012 R2 moduna </w:t>
      </w:r>
      <w:r>
        <w:rPr>
          <w:i/>
          <w:color w:val="333333"/>
          <w:sz w:val="24"/>
          <w:u w:val="single" w:color="333333"/>
        </w:rPr>
        <w:t>çəkilməsi doğru seçimdir. Əgər qarışıq və köhnə platformalara maliksəniz düzgün inteqrasiya üçün aşağı modlardan yararlanmaq lazımdır. </w:t>
      </w:r>
      <w:r>
        <w:rPr>
          <w:b/>
          <w:i/>
          <w:color w:val="333333"/>
          <w:sz w:val="24"/>
          <w:u w:val="single" w:color="333333"/>
        </w:rPr>
        <w:t>Bu dəyişiklik olunduqdan sonra bir daha geri </w:t>
      </w:r>
      <w:r>
        <w:rPr>
          <w:b/>
          <w:i/>
          <w:color w:val="333333"/>
          <w:sz w:val="24"/>
          <w:u w:val="single" w:color="333333"/>
        </w:rPr>
        <w:t>qaytarmaq mümkün deyil (Windows Server 2008 R2 və sonrası xaric)</w:t>
      </w:r>
      <w:r>
        <w:rPr>
          <w:color w:val="333333"/>
          <w:sz w:val="24"/>
        </w:rPr>
        <w:t>. Hansı funksional səviyyədə çalışacağını və Directory Services Restore Mode (DSRM) şifrəsini </w:t>
      </w:r>
      <w:r>
        <w:rPr>
          <w:i/>
          <w:color w:val="333333"/>
          <w:sz w:val="24"/>
          <w:u w:val="single" w:color="333333"/>
        </w:rPr>
        <w:t>(</w:t>
      </w:r>
      <w:r>
        <w:rPr>
          <w:b/>
          <w:i/>
          <w:color w:val="333333"/>
          <w:sz w:val="24"/>
          <w:u w:val="single" w:color="333333"/>
        </w:rPr>
        <w:t>AD DS </w:t>
      </w:r>
      <w:r>
        <w:rPr>
          <w:b/>
          <w:i/>
          <w:color w:val="333333"/>
          <w:sz w:val="24"/>
          <w:u w:val="single" w:color="333333"/>
        </w:rPr>
        <w:t>üzərində yaranacaq nasazlıqlar zamanı Safe Mode üçün istifadə olunacaq şifrə) </w:t>
      </w:r>
      <w:r>
        <w:rPr>
          <w:color w:val="333333"/>
          <w:sz w:val="24"/>
        </w:rPr>
        <w:t>təyin edərək davam edirik.</w:t>
      </w:r>
    </w:p>
    <w:p>
      <w:pPr>
        <w:pStyle w:val="BodyText"/>
        <w:spacing w:before="3"/>
        <w:rPr>
          <w:sz w:val="22"/>
        </w:rPr>
      </w:pPr>
      <w:r>
        <w:rPr/>
        <w:pict>
          <v:group style="position:absolute;margin-left:114.445pt;margin-top:16.970871pt;width:433.5pt;height:253.5pt;mso-position-horizontal-relative:page;mso-position-vertical-relative:paragraph;z-index:1528;mso-wrap-distance-left:0;mso-wrap-distance-right:0" coordorigin="2289,339" coordsize="8670,5070">
            <v:shape style="position:absolute;left:2304;top:355;width:8640;height:5040" type="#_x0000_t75" stroked="false">
              <v:imagedata r:id="rId32" o:title=""/>
            </v:shape>
            <v:rect style="position:absolute;left:2296;top:347;width:8655;height:5055" filled="false" stroked="true" strokeweight=".75pt" strokecolor="#4f81bc">
              <v:stroke dashstyle="solid"/>
            </v:rect>
            <w10:wrap type="topAndBottom"/>
          </v:group>
        </w:pict>
      </w:r>
    </w:p>
    <w:p>
      <w:pPr>
        <w:pStyle w:val="BodyText"/>
        <w:spacing w:before="11"/>
        <w:rPr>
          <w:sz w:val="22"/>
        </w:rPr>
      </w:pPr>
    </w:p>
    <w:p>
      <w:pPr>
        <w:pStyle w:val="ListParagraph"/>
        <w:numPr>
          <w:ilvl w:val="0"/>
          <w:numId w:val="4"/>
        </w:numPr>
        <w:tabs>
          <w:tab w:pos="469" w:val="left" w:leader="none"/>
        </w:tabs>
        <w:spacing w:line="240" w:lineRule="auto" w:before="0" w:after="0"/>
        <w:ind w:left="468" w:right="0" w:hanging="360"/>
        <w:jc w:val="left"/>
        <w:rPr>
          <w:b/>
          <w:sz w:val="24"/>
        </w:rPr>
      </w:pPr>
      <w:r>
        <w:rPr>
          <w:color w:val="333333"/>
          <w:sz w:val="24"/>
        </w:rPr>
        <w:t>Digər mərhələyə keçid</w:t>
      </w:r>
      <w:r>
        <w:rPr>
          <w:color w:val="333333"/>
          <w:spacing w:val="-9"/>
          <w:sz w:val="24"/>
        </w:rPr>
        <w:t> </w:t>
      </w:r>
      <w:r>
        <w:rPr>
          <w:color w:val="333333"/>
          <w:sz w:val="24"/>
        </w:rPr>
        <w:t>edirik</w:t>
      </w:r>
      <w:r>
        <w:rPr>
          <w:b/>
          <w:color w:val="333333"/>
          <w:sz w:val="24"/>
        </w:rPr>
        <w:t>.</w:t>
      </w:r>
    </w:p>
    <w:p>
      <w:pPr>
        <w:spacing w:after="0" w:line="240" w:lineRule="auto"/>
        <w:jc w:val="left"/>
        <w:rPr>
          <w:sz w:val="24"/>
        </w:rPr>
        <w:sectPr>
          <w:pgSz w:w="12240" w:h="15840"/>
          <w:pgMar w:header="0" w:footer="1015" w:top="720" w:bottom="1200" w:left="1620" w:right="600"/>
        </w:sectPr>
      </w:pPr>
    </w:p>
    <w:p>
      <w:pPr>
        <w:pStyle w:val="BodyText"/>
        <w:ind w:left="848"/>
        <w:rPr>
          <w:sz w:val="20"/>
        </w:rPr>
      </w:pPr>
      <w:r>
        <w:rPr>
          <w:sz w:val="20"/>
        </w:rPr>
        <w:pict>
          <v:group style="width:433.5pt;height:253.5pt;mso-position-horizontal-relative:char;mso-position-vertical-relative:line" coordorigin="0,0" coordsize="8670,5070">
            <v:shape style="position:absolute;left:15;top:15;width:8640;height:5040" type="#_x0000_t75" stroked="false">
              <v:imagedata r:id="rId33" o:title=""/>
            </v:shape>
            <v:rect style="position:absolute;left:8;top:8;width:8655;height:5055" filled="false" stroked="true" strokeweight=".75pt" strokecolor="#4f81bc">
              <v:stroke dashstyle="solid"/>
            </v:rect>
          </v:group>
        </w:pict>
      </w:r>
      <w:r>
        <w:rPr>
          <w:sz w:val="20"/>
        </w:rPr>
      </w:r>
    </w:p>
    <w:p>
      <w:pPr>
        <w:pStyle w:val="BodyText"/>
        <w:rPr>
          <w:b/>
          <w:sz w:val="20"/>
        </w:rPr>
      </w:pPr>
    </w:p>
    <w:p>
      <w:pPr>
        <w:pStyle w:val="BodyText"/>
        <w:spacing w:before="9"/>
        <w:rPr>
          <w:b/>
          <w:sz w:val="19"/>
        </w:rPr>
      </w:pPr>
    </w:p>
    <w:p>
      <w:pPr>
        <w:pStyle w:val="ListParagraph"/>
        <w:numPr>
          <w:ilvl w:val="0"/>
          <w:numId w:val="4"/>
        </w:numPr>
        <w:tabs>
          <w:tab w:pos="469" w:val="left" w:leader="none"/>
        </w:tabs>
        <w:spacing w:line="240" w:lineRule="auto" w:before="24" w:after="0"/>
        <w:ind w:left="468" w:right="116" w:hanging="360"/>
        <w:jc w:val="both"/>
        <w:rPr>
          <w:sz w:val="24"/>
        </w:rPr>
      </w:pPr>
      <w:r>
        <w:rPr>
          <w:b/>
          <w:color w:val="333333"/>
          <w:sz w:val="24"/>
        </w:rPr>
        <w:t>The NETBIOS domain name: </w:t>
      </w:r>
      <w:r>
        <w:rPr>
          <w:color w:val="333333"/>
          <w:sz w:val="24"/>
        </w:rPr>
        <w:t>Şəbəkədə bu adda hər hansı bir komputer və </w:t>
      </w:r>
      <w:r>
        <w:rPr>
          <w:color w:val="333333"/>
          <w:spacing w:val="-4"/>
          <w:sz w:val="24"/>
        </w:rPr>
        <w:t>s. </w:t>
      </w:r>
      <w:r>
        <w:rPr>
          <w:color w:val="333333"/>
          <w:sz w:val="24"/>
        </w:rPr>
        <w:t>mövcuddursa bu bölmədə həmin adın qarşısına avtomatik </w:t>
      </w:r>
      <w:r>
        <w:rPr>
          <w:b/>
          <w:color w:val="333333"/>
          <w:sz w:val="24"/>
        </w:rPr>
        <w:t>0 </w:t>
      </w:r>
      <w:r>
        <w:rPr>
          <w:color w:val="333333"/>
          <w:sz w:val="24"/>
        </w:rPr>
        <w:t>rəqəmi əlavə olunur. Burda qeyd olunan ad şəbəkədəki Domain qrupunuz olacaq (Workgroup anlayışı kimi). Həmçinin bir forest daxilində eyni ada malik yalnız bir Domain ola</w:t>
      </w:r>
      <w:r>
        <w:rPr>
          <w:color w:val="333333"/>
          <w:spacing w:val="-19"/>
          <w:sz w:val="24"/>
        </w:rPr>
        <w:t> </w:t>
      </w:r>
      <w:r>
        <w:rPr>
          <w:color w:val="333333"/>
          <w:sz w:val="24"/>
        </w:rPr>
        <w:t>bilər.</w:t>
      </w:r>
    </w:p>
    <w:p>
      <w:pPr>
        <w:pStyle w:val="BodyText"/>
        <w:spacing w:before="1"/>
        <w:rPr>
          <w:sz w:val="22"/>
        </w:rPr>
      </w:pPr>
      <w:r>
        <w:rPr/>
        <w:pict>
          <v:group style="position:absolute;margin-left:114.445pt;margin-top:16.878727pt;width:433.5pt;height:253.5pt;mso-position-horizontal-relative:page;mso-position-vertical-relative:paragraph;z-index:1576;mso-wrap-distance-left:0;mso-wrap-distance-right:0" coordorigin="2289,338" coordsize="8670,5070">
            <v:shape style="position:absolute;left:2304;top:353;width:8640;height:5040" type="#_x0000_t75" stroked="false">
              <v:imagedata r:id="rId34" o:title=""/>
            </v:shape>
            <v:rect style="position:absolute;left:2296;top:345;width:8655;height:5055" filled="false" stroked="true" strokeweight=".75pt" strokecolor="#4f81bc">
              <v:stroke dashstyle="solid"/>
            </v:rect>
            <w10:wrap type="topAndBottom"/>
          </v:group>
        </w:pict>
      </w:r>
    </w:p>
    <w:p>
      <w:pPr>
        <w:pStyle w:val="BodyText"/>
        <w:spacing w:before="12"/>
        <w:rPr>
          <w:sz w:val="22"/>
        </w:rPr>
      </w:pPr>
    </w:p>
    <w:p>
      <w:pPr>
        <w:pStyle w:val="ListParagraph"/>
        <w:numPr>
          <w:ilvl w:val="0"/>
          <w:numId w:val="4"/>
        </w:numPr>
        <w:tabs>
          <w:tab w:pos="469" w:val="left" w:leader="none"/>
        </w:tabs>
        <w:spacing w:line="242" w:lineRule="auto" w:before="0" w:after="0"/>
        <w:ind w:left="468" w:right="114" w:hanging="360"/>
        <w:jc w:val="both"/>
        <w:rPr>
          <w:sz w:val="24"/>
        </w:rPr>
      </w:pPr>
      <w:r>
        <w:rPr>
          <w:color w:val="333333"/>
          <w:sz w:val="24"/>
        </w:rPr>
        <w:t>Şəkildən aydın olduğu kimi bu bölmədə </w:t>
      </w:r>
      <w:r>
        <w:rPr>
          <w:b/>
          <w:color w:val="333333"/>
          <w:sz w:val="24"/>
        </w:rPr>
        <w:t>AD DS-ə </w:t>
      </w:r>
      <w:r>
        <w:rPr>
          <w:color w:val="333333"/>
          <w:sz w:val="24"/>
        </w:rPr>
        <w:t>aid bəzi məlumatların yerləşəcəyi mövqe göstərilir. Bu bölmədə dəyişiklik etmək mümkündür, lakin spesifik backup və </w:t>
      </w:r>
      <w:r>
        <w:rPr>
          <w:color w:val="333333"/>
          <w:spacing w:val="46"/>
          <w:sz w:val="24"/>
        </w:rPr>
        <w:t> </w:t>
      </w:r>
      <w:r>
        <w:rPr>
          <w:color w:val="333333"/>
          <w:sz w:val="24"/>
        </w:rPr>
        <w:t>s.</w:t>
      </w:r>
    </w:p>
    <w:p>
      <w:pPr>
        <w:spacing w:after="0" w:line="242" w:lineRule="auto"/>
        <w:jc w:val="both"/>
        <w:rPr>
          <w:sz w:val="24"/>
        </w:rPr>
        <w:sectPr>
          <w:pgSz w:w="12240" w:h="15840"/>
          <w:pgMar w:header="0" w:footer="1015" w:top="740" w:bottom="1200" w:left="1620" w:right="600"/>
        </w:sectPr>
      </w:pPr>
    </w:p>
    <w:p>
      <w:pPr>
        <w:pStyle w:val="BodyText"/>
        <w:ind w:left="468"/>
      </w:pPr>
      <w:r>
        <w:rPr>
          <w:color w:val="333333"/>
        </w:rPr>
        <w:t>əməliyyatlar zamanı həmin qovluqların nəzərdən qaçması ehtimalı böyükdür. Dəyişklik etmədən digər mərhələyə keçid edirik.</w:t>
      </w:r>
    </w:p>
    <w:p>
      <w:pPr>
        <w:pStyle w:val="BodyText"/>
        <w:spacing w:before="2"/>
        <w:rPr>
          <w:sz w:val="22"/>
        </w:rPr>
      </w:pPr>
      <w:r>
        <w:rPr/>
        <w:pict>
          <v:group style="position:absolute;margin-left:114.445pt;margin-top:16.920897pt;width:433.5pt;height:253.5pt;mso-position-horizontal-relative:page;mso-position-vertical-relative:paragraph;z-index:1600;mso-wrap-distance-left:0;mso-wrap-distance-right:0" coordorigin="2289,338" coordsize="8670,5070">
            <v:shape style="position:absolute;left:2304;top:354;width:8640;height:5040" type="#_x0000_t75" stroked="false">
              <v:imagedata r:id="rId35" o:title=""/>
            </v:shape>
            <v:rect style="position:absolute;left:2296;top:346;width:8655;height:5055" filled="false" stroked="true" strokeweight=".75pt" strokecolor="#4f81bc">
              <v:stroke dashstyle="solid"/>
            </v:rect>
            <w10:wrap type="topAndBottom"/>
          </v:group>
        </w:pict>
      </w:r>
    </w:p>
    <w:p>
      <w:pPr>
        <w:pStyle w:val="BodyText"/>
        <w:spacing w:before="12"/>
        <w:rPr>
          <w:sz w:val="22"/>
        </w:rPr>
      </w:pPr>
    </w:p>
    <w:p>
      <w:pPr>
        <w:pStyle w:val="ListParagraph"/>
        <w:numPr>
          <w:ilvl w:val="0"/>
          <w:numId w:val="4"/>
        </w:numPr>
        <w:tabs>
          <w:tab w:pos="469" w:val="left" w:leader="none"/>
        </w:tabs>
        <w:spacing w:line="242" w:lineRule="auto" w:before="0" w:after="0"/>
        <w:ind w:left="468" w:right="117" w:hanging="360"/>
        <w:jc w:val="left"/>
        <w:rPr>
          <w:sz w:val="24"/>
        </w:rPr>
      </w:pPr>
      <w:r>
        <w:rPr>
          <w:b/>
          <w:color w:val="333333"/>
          <w:sz w:val="24"/>
        </w:rPr>
        <w:t>View script: </w:t>
      </w:r>
      <w:r>
        <w:rPr>
          <w:color w:val="333333"/>
          <w:sz w:val="24"/>
        </w:rPr>
        <w:t>bölməsindən icra olunacaq PowerShell əmrlərini əldə edə bilərik. Digər mərhələyə keçid</w:t>
      </w:r>
      <w:r>
        <w:rPr>
          <w:color w:val="333333"/>
          <w:spacing w:val="-7"/>
          <w:sz w:val="24"/>
        </w:rPr>
        <w:t> </w:t>
      </w:r>
      <w:r>
        <w:rPr>
          <w:color w:val="333333"/>
          <w:sz w:val="24"/>
        </w:rPr>
        <w:t>edirik.</w:t>
      </w:r>
    </w:p>
    <w:p>
      <w:pPr>
        <w:pStyle w:val="BodyText"/>
        <w:spacing w:before="10"/>
        <w:rPr>
          <w:sz w:val="21"/>
        </w:rPr>
      </w:pPr>
      <w:r>
        <w:rPr/>
        <w:pict>
          <v:group style="position:absolute;margin-left:114.445pt;margin-top:16.644316pt;width:433.5pt;height:253.5pt;mso-position-horizontal-relative:page;mso-position-vertical-relative:paragraph;z-index:1624;mso-wrap-distance-left:0;mso-wrap-distance-right:0" coordorigin="2289,333" coordsize="8670,5070">
            <v:shape style="position:absolute;left:2304;top:348;width:8640;height:5040" type="#_x0000_t75" stroked="false">
              <v:imagedata r:id="rId36" o:title=""/>
            </v:shape>
            <v:rect style="position:absolute;left:2296;top:340;width:8655;height:5055" filled="false" stroked="true" strokeweight=".75pt" strokecolor="#4f81bc">
              <v:stroke dashstyle="solid"/>
            </v:rect>
            <w10:wrap type="topAndBottom"/>
          </v:group>
        </w:pict>
      </w:r>
    </w:p>
    <w:p>
      <w:pPr>
        <w:pStyle w:val="BodyText"/>
        <w:spacing w:before="11"/>
        <w:rPr>
          <w:sz w:val="22"/>
        </w:rPr>
      </w:pPr>
    </w:p>
    <w:p>
      <w:pPr>
        <w:pStyle w:val="ListParagraph"/>
        <w:numPr>
          <w:ilvl w:val="0"/>
          <w:numId w:val="4"/>
        </w:numPr>
        <w:tabs>
          <w:tab w:pos="529" w:val="left" w:leader="none"/>
        </w:tabs>
        <w:spacing w:line="240" w:lineRule="auto" w:before="1" w:after="0"/>
        <w:ind w:left="468" w:right="209" w:hanging="360"/>
        <w:jc w:val="left"/>
        <w:rPr>
          <w:sz w:val="24"/>
        </w:rPr>
      </w:pPr>
      <w:r>
        <w:rPr>
          <w:color w:val="333333"/>
          <w:sz w:val="24"/>
        </w:rPr>
        <w:t>Zəruri olan şərtlər analiz olundqudan sonra hər hansı uyğunsuzluq aşkarlanmazsa </w:t>
      </w:r>
      <w:r>
        <w:rPr>
          <w:b/>
          <w:color w:val="333333"/>
          <w:sz w:val="24"/>
        </w:rPr>
        <w:t>All prerequisite checks passed successfully </w:t>
      </w:r>
      <w:r>
        <w:rPr>
          <w:color w:val="333333"/>
          <w:sz w:val="24"/>
        </w:rPr>
        <w:t>məlumatı ilə qarışlaşcağıq. </w:t>
      </w:r>
      <w:r>
        <w:rPr>
          <w:b/>
          <w:color w:val="333333"/>
          <w:sz w:val="24"/>
        </w:rPr>
        <w:t>İnstall </w:t>
      </w:r>
      <w:r>
        <w:rPr>
          <w:color w:val="333333"/>
          <w:sz w:val="24"/>
        </w:rPr>
        <w:t>deyərək</w:t>
      </w:r>
      <w:r>
        <w:rPr>
          <w:color w:val="333333"/>
          <w:spacing w:val="-19"/>
          <w:sz w:val="24"/>
        </w:rPr>
        <w:t> </w:t>
      </w:r>
      <w:r>
        <w:rPr>
          <w:color w:val="333333"/>
          <w:sz w:val="24"/>
        </w:rPr>
        <w:t>son</w:t>
      </w:r>
    </w:p>
    <w:p>
      <w:pPr>
        <w:spacing w:after="0" w:line="240" w:lineRule="auto"/>
        <w:jc w:val="left"/>
        <w:rPr>
          <w:sz w:val="24"/>
        </w:rPr>
        <w:sectPr>
          <w:pgSz w:w="12240" w:h="15840"/>
          <w:pgMar w:header="0" w:footer="1015" w:top="720" w:bottom="1200" w:left="1620" w:right="600"/>
        </w:sectPr>
      </w:pPr>
    </w:p>
    <w:p>
      <w:pPr>
        <w:pStyle w:val="BodyText"/>
        <w:spacing w:line="242" w:lineRule="auto"/>
        <w:ind w:left="468" w:right="589"/>
      </w:pPr>
      <w:r>
        <w:rPr>
          <w:color w:val="333333"/>
        </w:rPr>
        <w:t>mərəhələdəki addımı tamamlamış oluruq. Bu addımdan sonra </w:t>
      </w:r>
      <w:r>
        <w:rPr>
          <w:b/>
          <w:color w:val="333333"/>
        </w:rPr>
        <w:t>AD DS</w:t>
      </w:r>
      <w:r>
        <w:rPr>
          <w:color w:val="333333"/>
        </w:rPr>
        <w:t>-in qurulumu başa çatacaq.</w:t>
      </w:r>
    </w:p>
    <w:p>
      <w:pPr>
        <w:pStyle w:val="BodyText"/>
        <w:spacing w:before="1"/>
        <w:rPr>
          <w:sz w:val="22"/>
        </w:rPr>
      </w:pPr>
      <w:r>
        <w:rPr/>
        <w:pict>
          <v:group style="position:absolute;margin-left:114.445pt;margin-top:16.878996pt;width:433.5pt;height:253.5pt;mso-position-horizontal-relative:page;mso-position-vertical-relative:paragraph;z-index:1648;mso-wrap-distance-left:0;mso-wrap-distance-right:0" coordorigin="2289,338" coordsize="8670,5070">
            <v:shape style="position:absolute;left:2304;top:353;width:8640;height:5040" type="#_x0000_t75" stroked="false">
              <v:imagedata r:id="rId37" o:title=""/>
            </v:shape>
            <v:rect style="position:absolute;left:2296;top:345;width:8655;height:5055" filled="false" stroked="true" strokeweight=".75pt" strokecolor="#4f81bc">
              <v:stroke dashstyle="solid"/>
            </v:rect>
            <w10:wrap type="topAndBottom"/>
          </v:group>
        </w:pict>
      </w:r>
    </w:p>
    <w:p>
      <w:pPr>
        <w:pStyle w:val="BodyText"/>
        <w:spacing w:before="1"/>
        <w:rPr>
          <w:sz w:val="23"/>
        </w:rPr>
      </w:pPr>
    </w:p>
    <w:p>
      <w:pPr>
        <w:pStyle w:val="ListParagraph"/>
        <w:numPr>
          <w:ilvl w:val="0"/>
          <w:numId w:val="4"/>
        </w:numPr>
        <w:tabs>
          <w:tab w:pos="529" w:val="left" w:leader="none"/>
        </w:tabs>
        <w:spacing w:line="240" w:lineRule="auto" w:before="0" w:after="0"/>
        <w:ind w:left="468" w:right="116" w:hanging="360"/>
        <w:jc w:val="both"/>
        <w:rPr>
          <w:sz w:val="24"/>
        </w:rPr>
      </w:pPr>
      <w:r>
        <w:rPr>
          <w:color w:val="333333"/>
          <w:sz w:val="24"/>
        </w:rPr>
        <w:t>AD DS-in yükləməsinin ardından system yenidən açılan zaman aşağdakı pəncərə ilə qarşılaşacağıq. Artıq Administrator və digər bütün istifadəçi, qruplar lokaldan AD DS xidməti üzərinə</w:t>
      </w:r>
      <w:r>
        <w:rPr>
          <w:color w:val="333333"/>
          <w:spacing w:val="-11"/>
          <w:sz w:val="24"/>
        </w:rPr>
        <w:t> </w:t>
      </w:r>
      <w:r>
        <w:rPr>
          <w:color w:val="333333"/>
          <w:sz w:val="24"/>
        </w:rPr>
        <w:t>daşınmışdır.</w:t>
      </w:r>
    </w:p>
    <w:p>
      <w:pPr>
        <w:pStyle w:val="BodyText"/>
        <w:spacing w:before="2"/>
        <w:rPr>
          <w:sz w:val="22"/>
        </w:rPr>
      </w:pPr>
      <w:r>
        <w:rPr/>
        <w:pict>
          <v:group style="position:absolute;margin-left:114.445pt;margin-top:16.920729pt;width:433.5pt;height:145.5pt;mso-position-horizontal-relative:page;mso-position-vertical-relative:paragraph;z-index:1672;mso-wrap-distance-left:0;mso-wrap-distance-right:0" coordorigin="2289,338" coordsize="8670,2910">
            <v:shape style="position:absolute;left:2304;top:354;width:8640;height:2880" type="#_x0000_t75" stroked="false">
              <v:imagedata r:id="rId38" o:title=""/>
            </v:shape>
            <v:rect style="position:absolute;left:2296;top:346;width:8655;height:2895" filled="false" stroked="true" strokeweight=".75pt" strokecolor="#4f81bc">
              <v:stroke dashstyle="solid"/>
            </v:rect>
            <w10:wrap type="topAndBottom"/>
          </v:group>
        </w:pict>
      </w:r>
    </w:p>
    <w:p>
      <w:pPr>
        <w:pStyle w:val="BodyText"/>
        <w:spacing w:before="1"/>
        <w:rPr>
          <w:sz w:val="23"/>
        </w:rPr>
      </w:pPr>
    </w:p>
    <w:p>
      <w:pPr>
        <w:pStyle w:val="BodyText"/>
        <w:ind w:left="468" w:right="116"/>
        <w:jc w:val="both"/>
      </w:pPr>
      <w:r>
        <w:rPr>
          <w:color w:val="333333"/>
        </w:rPr>
        <w:t>DC xaric digər qurğularda sistemə daxil olarkən əgər həmin sistemlər üzərində administrator adlı hesab mövcuddursa bu sistemlər Domainə daxil edildikdən sonra həmin sistemlər üzərində qoşulma aşağıdakı şəkildə olacaq.</w:t>
      </w:r>
    </w:p>
    <w:p>
      <w:pPr>
        <w:pStyle w:val="ListParagraph"/>
        <w:numPr>
          <w:ilvl w:val="1"/>
          <w:numId w:val="4"/>
        </w:numPr>
        <w:tabs>
          <w:tab w:pos="1188" w:val="left" w:leader="none"/>
          <w:tab w:pos="1189" w:val="left" w:leader="none"/>
        </w:tabs>
        <w:spacing w:line="322" w:lineRule="exact" w:before="0" w:after="0"/>
        <w:ind w:left="1188" w:right="0" w:hanging="360"/>
        <w:jc w:val="left"/>
        <w:rPr>
          <w:sz w:val="24"/>
        </w:rPr>
      </w:pPr>
      <w:r>
        <w:rPr>
          <w:b/>
          <w:color w:val="333333"/>
          <w:sz w:val="24"/>
        </w:rPr>
        <w:t>Domain: </w:t>
      </w:r>
      <w:r>
        <w:rPr>
          <w:color w:val="333333"/>
          <w:sz w:val="24"/>
        </w:rPr>
        <w:t>Technet\administrator və yaxud</w:t>
      </w:r>
      <w:r>
        <w:rPr>
          <w:color w:val="333333"/>
          <w:spacing w:val="-23"/>
          <w:sz w:val="24"/>
        </w:rPr>
        <w:t> </w:t>
      </w:r>
      <w:hyperlink r:id="rId39">
        <w:r>
          <w:rPr>
            <w:sz w:val="24"/>
          </w:rPr>
          <w:t>administrator@technet.az</w:t>
        </w:r>
      </w:hyperlink>
    </w:p>
    <w:p>
      <w:pPr>
        <w:pStyle w:val="ListParagraph"/>
        <w:numPr>
          <w:ilvl w:val="1"/>
          <w:numId w:val="4"/>
        </w:numPr>
        <w:tabs>
          <w:tab w:pos="1188" w:val="left" w:leader="none"/>
          <w:tab w:pos="1189" w:val="left" w:leader="none"/>
        </w:tabs>
        <w:spacing w:line="240" w:lineRule="auto" w:before="0" w:after="0"/>
        <w:ind w:left="1188" w:right="0" w:hanging="360"/>
        <w:jc w:val="left"/>
        <w:rPr>
          <w:sz w:val="24"/>
        </w:rPr>
      </w:pPr>
      <w:r>
        <w:rPr>
          <w:b/>
          <w:color w:val="333333"/>
          <w:sz w:val="24"/>
        </w:rPr>
        <w:t>Lokal: </w:t>
      </w:r>
      <w:r>
        <w:rPr>
          <w:color w:val="333333"/>
          <w:sz w:val="24"/>
        </w:rPr>
        <w:t>Komputeradı\administrator və yaxud</w:t>
      </w:r>
      <w:r>
        <w:rPr>
          <w:color w:val="333333"/>
          <w:spacing w:val="-21"/>
          <w:sz w:val="24"/>
        </w:rPr>
        <w:t> </w:t>
      </w:r>
      <w:r>
        <w:rPr>
          <w:color w:val="333333"/>
          <w:sz w:val="24"/>
        </w:rPr>
        <w:t>.\Administrator</w:t>
      </w:r>
    </w:p>
    <w:p>
      <w:pPr>
        <w:pStyle w:val="BodyText"/>
        <w:spacing w:before="2"/>
        <w:ind w:left="468" w:right="116"/>
        <w:jc w:val="both"/>
      </w:pPr>
      <w:r>
        <w:rPr>
          <w:color w:val="333333"/>
        </w:rPr>
        <w:t>Yuxarıdakı göstərilənlər administrator və yaxud eyni adlı istifadəçi bağlantıları zamanı qarışılıqları aradan qaldıracaq. Ümumiyyətlə administrator hesabını disable etməyiniz tövsiyə olunur.</w:t>
      </w:r>
    </w:p>
    <w:p>
      <w:pPr>
        <w:spacing w:after="0"/>
        <w:jc w:val="both"/>
        <w:sectPr>
          <w:pgSz w:w="12240" w:h="15840"/>
          <w:pgMar w:header="0" w:footer="1015" w:top="720" w:bottom="1200" w:left="1620" w:right="600"/>
        </w:sectPr>
      </w:pPr>
    </w:p>
    <w:p>
      <w:pPr>
        <w:pStyle w:val="ListParagraph"/>
        <w:numPr>
          <w:ilvl w:val="0"/>
          <w:numId w:val="4"/>
        </w:numPr>
        <w:tabs>
          <w:tab w:pos="469" w:val="left" w:leader="none"/>
        </w:tabs>
        <w:spacing w:line="240" w:lineRule="auto" w:before="0" w:after="0"/>
        <w:ind w:left="468" w:right="114" w:hanging="360"/>
        <w:jc w:val="both"/>
        <w:rPr>
          <w:sz w:val="24"/>
        </w:rPr>
      </w:pPr>
      <w:r>
        <w:rPr>
          <w:color w:val="333333"/>
          <w:sz w:val="24"/>
        </w:rPr>
        <w:t>Qurulum tamamlandıqdan sonra AD DS-in idarə olunması və s. kimi alətlər öz yerini alətlər panelində alacaq. Şəkildə qeyd olunan mövzular elektron vəsaitin ikinci hissəsində</w:t>
      </w:r>
      <w:r>
        <w:rPr>
          <w:color w:val="333333"/>
          <w:spacing w:val="-3"/>
          <w:sz w:val="24"/>
        </w:rPr>
        <w:t> </w:t>
      </w:r>
      <w:r>
        <w:rPr>
          <w:color w:val="333333"/>
          <w:sz w:val="24"/>
        </w:rPr>
        <w:t>incələnəcək.</w:t>
      </w:r>
    </w:p>
    <w:p>
      <w:pPr>
        <w:pStyle w:val="BodyText"/>
        <w:spacing w:before="2"/>
        <w:rPr>
          <w:sz w:val="22"/>
        </w:rPr>
      </w:pPr>
      <w:r>
        <w:rPr/>
        <w:pict>
          <v:group style="position:absolute;margin-left:114.445pt;margin-top:16.890863pt;width:433.5pt;height:181.5pt;mso-position-horizontal-relative:page;mso-position-vertical-relative:paragraph;z-index:1696;mso-wrap-distance-left:0;mso-wrap-distance-right:0" coordorigin="2289,338" coordsize="8670,3630">
            <v:shape style="position:absolute;left:2304;top:353;width:8640;height:3600" type="#_x0000_t75" stroked="false">
              <v:imagedata r:id="rId40" o:title=""/>
            </v:shape>
            <v:rect style="position:absolute;left:2296;top:345;width:8655;height:3615" filled="false" stroked="true" strokeweight=".75pt" strokecolor="#4f81bc">
              <v:stroke dashstyle="solid"/>
            </v:rect>
            <w10:wrap type="topAndBottom"/>
          </v:group>
        </w:pict>
      </w:r>
    </w:p>
    <w:p>
      <w:pPr>
        <w:pStyle w:val="BodyText"/>
        <w:spacing w:before="12"/>
        <w:rPr>
          <w:sz w:val="22"/>
        </w:rPr>
      </w:pPr>
    </w:p>
    <w:p>
      <w:pPr>
        <w:pStyle w:val="ListParagraph"/>
        <w:numPr>
          <w:ilvl w:val="0"/>
          <w:numId w:val="4"/>
        </w:numPr>
        <w:tabs>
          <w:tab w:pos="469" w:val="left" w:leader="none"/>
        </w:tabs>
        <w:spacing w:line="240" w:lineRule="auto" w:before="0" w:after="0"/>
        <w:ind w:left="468" w:right="116" w:hanging="360"/>
        <w:jc w:val="both"/>
        <w:rPr>
          <w:sz w:val="24"/>
        </w:rPr>
      </w:pPr>
      <w:r>
        <w:rPr>
          <w:b/>
          <w:color w:val="333333"/>
          <w:sz w:val="24"/>
        </w:rPr>
        <w:t>Active Directory Users and Computers – Domain Controllers </w:t>
      </w:r>
      <w:r>
        <w:rPr>
          <w:color w:val="333333"/>
          <w:sz w:val="24"/>
        </w:rPr>
        <w:t>bölməsinə keçid  etdyimiz zaman DC01-in həmin bölmədə yer aldığının şahidi</w:t>
      </w:r>
      <w:r>
        <w:rPr>
          <w:color w:val="333333"/>
          <w:spacing w:val="-17"/>
          <w:sz w:val="24"/>
        </w:rPr>
        <w:t> </w:t>
      </w:r>
      <w:r>
        <w:rPr>
          <w:color w:val="333333"/>
          <w:sz w:val="24"/>
        </w:rPr>
        <w:t>oluruq.</w:t>
      </w:r>
    </w:p>
    <w:p>
      <w:pPr>
        <w:pStyle w:val="BodyText"/>
        <w:spacing w:before="2"/>
        <w:rPr>
          <w:sz w:val="22"/>
        </w:rPr>
      </w:pPr>
      <w:r>
        <w:rPr/>
        <w:pict>
          <v:group style="position:absolute;margin-left:114.445pt;margin-top:16.906181pt;width:433.5pt;height:181.5pt;mso-position-horizontal-relative:page;mso-position-vertical-relative:paragraph;z-index:1720;mso-wrap-distance-left:0;mso-wrap-distance-right:0" coordorigin="2289,338" coordsize="8670,3630">
            <v:shape style="position:absolute;left:2304;top:353;width:8640;height:3600" type="#_x0000_t75" stroked="false">
              <v:imagedata r:id="rId41" o:title=""/>
            </v:shape>
            <v:rect style="position:absolute;left:2296;top:346;width:8655;height:3615" filled="false" stroked="true" strokeweight=".75pt" strokecolor="#4f81bc">
              <v:stroke dashstyle="solid"/>
            </v:rect>
            <w10:wrap type="topAndBottom"/>
          </v:group>
        </w:pict>
      </w:r>
    </w:p>
    <w:p>
      <w:pPr>
        <w:pStyle w:val="BodyText"/>
        <w:spacing w:before="4"/>
        <w:rPr>
          <w:sz w:val="17"/>
        </w:rPr>
      </w:pPr>
    </w:p>
    <w:p>
      <w:pPr>
        <w:pStyle w:val="BodyText"/>
        <w:spacing w:line="242" w:lineRule="auto"/>
        <w:ind w:left="108" w:right="112"/>
        <w:jc w:val="both"/>
      </w:pPr>
      <w:r>
        <w:rPr>
          <w:b/>
          <w:color w:val="333333"/>
        </w:rPr>
        <w:t>Domain Controllers: </w:t>
      </w:r>
      <w:r>
        <w:rPr>
          <w:color w:val="333333"/>
        </w:rPr>
        <w:t>Bu bölmə əsasən DC funksionallıqları daşıyan serverlərin yerləşdiyi bölmədir, bu hissədə dəyişkliklər group policy tətbiqləri apararkən diqqətli olmaq və ehtiyac duyulmadıqca dəyişikliklərin aparlımaması tövsiyyə olunur.</w:t>
      </w:r>
    </w:p>
    <w:p>
      <w:pPr>
        <w:spacing w:after="0" w:line="242" w:lineRule="auto"/>
        <w:jc w:val="both"/>
        <w:sectPr>
          <w:pgSz w:w="12240" w:h="15840"/>
          <w:pgMar w:header="0" w:footer="1015" w:top="720" w:bottom="1200" w:left="1620" w:right="600"/>
        </w:sectPr>
      </w:pPr>
    </w:p>
    <w:p>
      <w:pPr>
        <w:pStyle w:val="Heading1"/>
      </w:pPr>
      <w:r>
        <w:rPr>
          <w:color w:val="4F81BC"/>
          <w:u w:val="single" w:color="4F81BC"/>
        </w:rPr>
        <w:t>AD DS (Domain Controller)– PowerShell üzərindən sazlanması</w:t>
      </w:r>
    </w:p>
    <w:p>
      <w:pPr>
        <w:pStyle w:val="BodyText"/>
        <w:spacing w:before="4"/>
        <w:rPr>
          <w:b/>
          <w:sz w:val="22"/>
        </w:rPr>
      </w:pPr>
    </w:p>
    <w:p>
      <w:pPr>
        <w:pStyle w:val="BodyText"/>
        <w:spacing w:before="24"/>
        <w:ind w:left="108" w:right="111"/>
        <w:jc w:val="both"/>
      </w:pPr>
      <w:r>
        <w:rPr/>
        <w:t>AD DS haqqında söz açıdığmız ilk mövzumuzda GUİ üzərindən əməliyyatları gerçəkləşdirdik. Təcrübəm əsasında qeyd edim ki, əvvəlki Əməliyyat Sistemlərində bu proses daha sadə şəkildə həyata keçirilirdi. Demək olar ki, Windows Server 2012 ilə GUİ vasitəsilə qurulum daha çox səbr tələb edir. Biz bu addımları PowerShell üzərində daha rahat, sürətli həyata keçirə bilərik. Tələb olunan şərtlər çox sadədir. Ehtiyac olan PowerShell əmrlər toplusunu hazırlayıb arxivimizdə saxlamaq. GUİ üzərindən yazılmış mövzumuza nəzər yetirdikdə iki hissədən ibarət olduğunu görürük. Eyni qayda əsasında aşağdakı misala diqqət yetirək.</w:t>
      </w:r>
    </w:p>
    <w:p>
      <w:pPr>
        <w:pStyle w:val="BodyText"/>
        <w:spacing w:before="11"/>
        <w:rPr>
          <w:sz w:val="23"/>
        </w:rPr>
      </w:pPr>
    </w:p>
    <w:p>
      <w:pPr>
        <w:spacing w:before="0"/>
        <w:ind w:left="108" w:right="0" w:firstLine="0"/>
        <w:jc w:val="both"/>
        <w:rPr>
          <w:i/>
          <w:sz w:val="24"/>
        </w:rPr>
      </w:pPr>
      <w:r>
        <w:rPr>
          <w:b/>
          <w:sz w:val="24"/>
        </w:rPr>
        <w:t>Xatırla</w:t>
      </w:r>
      <w:r>
        <w:rPr>
          <w:sz w:val="24"/>
        </w:rPr>
        <w:t>: </w:t>
      </w:r>
      <w:r>
        <w:rPr>
          <w:i/>
          <w:sz w:val="24"/>
          <w:u w:val="single"/>
        </w:rPr>
        <w:t>Ilk mövzumdakı qaydada DNS tənzimləmərini unutmayaq.</w:t>
      </w:r>
    </w:p>
    <w:p>
      <w:pPr>
        <w:pStyle w:val="BodyText"/>
        <w:spacing w:before="1"/>
        <w:rPr>
          <w:i/>
          <w:sz w:val="22"/>
        </w:rPr>
      </w:pPr>
    </w:p>
    <w:p>
      <w:pPr>
        <w:pStyle w:val="ListParagraph"/>
        <w:numPr>
          <w:ilvl w:val="0"/>
          <w:numId w:val="5"/>
        </w:numPr>
        <w:tabs>
          <w:tab w:pos="469" w:val="left" w:leader="none"/>
        </w:tabs>
        <w:spacing w:line="240" w:lineRule="auto" w:before="24" w:after="0"/>
        <w:ind w:left="468" w:right="113" w:hanging="360"/>
        <w:jc w:val="both"/>
        <w:rPr>
          <w:sz w:val="24"/>
        </w:rPr>
      </w:pPr>
      <w:r>
        <w:rPr>
          <w:sz w:val="24"/>
        </w:rPr>
        <w:t>AD DS və ehtiyac olan alətləri yükləyirik (Mərhələ 1). </w:t>
      </w:r>
      <w:r>
        <w:rPr>
          <w:b/>
          <w:sz w:val="24"/>
        </w:rPr>
        <w:t>Get-WindowsFeature </w:t>
      </w:r>
      <w:r>
        <w:rPr>
          <w:sz w:val="24"/>
        </w:rPr>
        <w:t>əmrini icra edərək qurulcaq xidmətin adını dəqiq təyin edə bilərik. PowerShell üzərində icra olunacaq əmrin doğru yazılışı </w:t>
      </w:r>
      <w:r>
        <w:rPr>
          <w:b/>
          <w:sz w:val="24"/>
        </w:rPr>
        <w:t>Name </w:t>
      </w:r>
      <w:r>
        <w:rPr>
          <w:sz w:val="24"/>
        </w:rPr>
        <w:t>bölməsi altında yerləşir. Bu sahədə yeni addımlayanların həmin hissəni yadda saxlaması faydalı</w:t>
      </w:r>
      <w:r>
        <w:rPr>
          <w:spacing w:val="-13"/>
          <w:sz w:val="24"/>
        </w:rPr>
        <w:t> </w:t>
      </w:r>
      <w:r>
        <w:rPr>
          <w:sz w:val="24"/>
        </w:rPr>
        <w:t>olacaq.</w:t>
      </w:r>
    </w:p>
    <w:p>
      <w:pPr>
        <w:pStyle w:val="BodyText"/>
      </w:pPr>
    </w:p>
    <w:p>
      <w:pPr>
        <w:pStyle w:val="ListParagraph"/>
        <w:numPr>
          <w:ilvl w:val="1"/>
          <w:numId w:val="5"/>
        </w:numPr>
        <w:tabs>
          <w:tab w:pos="1188" w:val="left" w:leader="none"/>
          <w:tab w:pos="1189" w:val="left" w:leader="none"/>
        </w:tabs>
        <w:spacing w:line="240" w:lineRule="auto" w:before="0" w:after="0"/>
        <w:ind w:left="1188" w:right="0" w:hanging="360"/>
        <w:jc w:val="left"/>
        <w:rPr>
          <w:rFonts w:ascii="Symbol" w:hAnsi="Symbol"/>
          <w:sz w:val="24"/>
        </w:rPr>
      </w:pPr>
      <w:r>
        <w:rPr>
          <w:sz w:val="24"/>
        </w:rPr>
        <w:t>Install-WindowsFeature AD-Domain-Services</w:t>
      </w:r>
      <w:r>
        <w:rPr>
          <w:spacing w:val="-13"/>
          <w:sz w:val="24"/>
        </w:rPr>
        <w:t> </w:t>
      </w:r>
      <w:r>
        <w:rPr>
          <w:sz w:val="24"/>
        </w:rPr>
        <w:t>–IncludeManagementTools</w:t>
      </w:r>
    </w:p>
    <w:p>
      <w:pPr>
        <w:pStyle w:val="BodyText"/>
        <w:spacing w:before="1"/>
        <w:rPr>
          <w:sz w:val="22"/>
        </w:rPr>
      </w:pPr>
      <w:r>
        <w:rPr/>
        <w:pict>
          <v:group style="position:absolute;margin-left:114.445pt;margin-top:16.848196pt;width:433.5pt;height:145.5pt;mso-position-horizontal-relative:page;mso-position-vertical-relative:paragraph;z-index:1744;mso-wrap-distance-left:0;mso-wrap-distance-right:0" coordorigin="2289,337" coordsize="8670,2910">
            <v:shape style="position:absolute;left:2304;top:352;width:8640;height:2880" type="#_x0000_t75" stroked="false">
              <v:imagedata r:id="rId43" o:title=""/>
            </v:shape>
            <v:rect style="position:absolute;left:2296;top:344;width:8655;height:2895" filled="false" stroked="true" strokeweight=".75pt" strokecolor="#4f81bc">
              <v:stroke dashstyle="solid"/>
            </v:rect>
            <w10:wrap type="topAndBottom"/>
          </v:group>
        </w:pict>
      </w:r>
    </w:p>
    <w:p>
      <w:pPr>
        <w:pStyle w:val="BodyText"/>
        <w:spacing w:before="1"/>
        <w:rPr>
          <w:sz w:val="23"/>
        </w:rPr>
      </w:pPr>
    </w:p>
    <w:p>
      <w:pPr>
        <w:pStyle w:val="ListParagraph"/>
        <w:numPr>
          <w:ilvl w:val="0"/>
          <w:numId w:val="5"/>
        </w:numPr>
        <w:tabs>
          <w:tab w:pos="469" w:val="left" w:leader="none"/>
        </w:tabs>
        <w:spacing w:line="240" w:lineRule="auto" w:before="1" w:after="0"/>
        <w:ind w:left="468" w:right="116" w:hanging="360"/>
        <w:jc w:val="both"/>
        <w:rPr>
          <w:color w:val="333333"/>
          <w:sz w:val="24"/>
        </w:rPr>
      </w:pPr>
      <w:r>
        <w:rPr>
          <w:color w:val="333333"/>
          <w:sz w:val="24"/>
        </w:rPr>
        <w:t>Bu addımda isə </w:t>
      </w:r>
      <w:r>
        <w:rPr>
          <w:sz w:val="24"/>
        </w:rPr>
        <w:t>AD DS xidmətinin qurulumunu tamamlayırıq. Misalda Yusifbeyli.com adından yararlanırıq. Əmrlərin düzlüşünə diqqət yetirən zaman GUİ üzərindəki əməliyyatların arxa planı ilə rastlaşırıq. Hansı ki, biz bu əmrləri ilkin qurlum zamanı əldə etmişik. FFL, DFL dəyişmək mümkündür (Win2003, Win2008, Win2008R2, Win2012).</w:t>
      </w:r>
    </w:p>
    <w:p>
      <w:pPr>
        <w:pStyle w:val="ListParagraph"/>
        <w:numPr>
          <w:ilvl w:val="1"/>
          <w:numId w:val="5"/>
        </w:numPr>
        <w:tabs>
          <w:tab w:pos="1188" w:val="left" w:leader="none"/>
          <w:tab w:pos="1189" w:val="left" w:leader="none"/>
        </w:tabs>
        <w:spacing w:line="322" w:lineRule="exact" w:before="0" w:after="0"/>
        <w:ind w:left="1188" w:right="0" w:hanging="360"/>
        <w:jc w:val="left"/>
        <w:rPr>
          <w:rFonts w:ascii="Symbol"/>
          <w:color w:val="333333"/>
          <w:sz w:val="24"/>
        </w:rPr>
      </w:pPr>
      <w:r>
        <w:rPr>
          <w:color w:val="333333"/>
          <w:sz w:val="24"/>
        </w:rPr>
        <w:t>Install-ADDSForest -DomainName </w:t>
      </w:r>
      <w:r>
        <w:rPr>
          <w:b/>
          <w:color w:val="333333"/>
          <w:sz w:val="24"/>
        </w:rPr>
        <w:t>Yusifbeyli.com</w:t>
      </w:r>
      <w:r>
        <w:rPr>
          <w:b/>
          <w:color w:val="333333"/>
          <w:spacing w:val="28"/>
          <w:sz w:val="24"/>
        </w:rPr>
        <w:t> </w:t>
      </w:r>
      <w:r>
        <w:rPr>
          <w:color w:val="333333"/>
          <w:sz w:val="24"/>
        </w:rPr>
        <w:t>-CreateDNSDelegation:$False</w:t>
      </w:r>
    </w:p>
    <w:p>
      <w:pPr>
        <w:pStyle w:val="BodyText"/>
        <w:spacing w:before="2"/>
        <w:ind w:left="1188" w:right="115"/>
        <w:jc w:val="both"/>
      </w:pPr>
      <w:r>
        <w:rPr>
          <w:color w:val="333333"/>
        </w:rPr>
        <w:t>-DataBasePath “C:\Windows\NTDS” -ForestMode Win2012R2 -DomainMode Win2012R2 -DomainNetBiosName </w:t>
      </w:r>
      <w:r>
        <w:rPr>
          <w:b/>
          <w:color w:val="333333"/>
        </w:rPr>
        <w:t>yusifbeyli </w:t>
      </w:r>
      <w:r>
        <w:rPr>
          <w:color w:val="333333"/>
        </w:rPr>
        <w:t>-LogPath “C:\Windows\NTDS” - SysvolPath “C:\NTDS\Sysvol”</w:t>
      </w:r>
    </w:p>
    <w:p>
      <w:pPr>
        <w:spacing w:after="0"/>
        <w:jc w:val="both"/>
        <w:sectPr>
          <w:footerReference w:type="default" r:id="rId42"/>
          <w:pgSz w:w="12240" w:h="15840"/>
          <w:pgMar w:footer="1015" w:header="0" w:top="720" w:bottom="1200" w:left="1620" w:right="600"/>
        </w:sectPr>
      </w:pPr>
    </w:p>
    <w:p>
      <w:pPr>
        <w:pStyle w:val="BodyText"/>
        <w:ind w:left="698"/>
        <w:rPr>
          <w:sz w:val="20"/>
        </w:rPr>
      </w:pPr>
      <w:r>
        <w:rPr>
          <w:sz w:val="20"/>
        </w:rPr>
        <w:pict>
          <v:group style="width:433.4pt;height:138.4pt;mso-position-horizontal-relative:char;mso-position-vertical-relative:line" coordorigin="0,0" coordsize="8668,2768">
            <v:shape style="position:absolute;left:15;top:15;width:8637;height:2738" type="#_x0000_t75" stroked="false">
              <v:imagedata r:id="rId45" o:title=""/>
            </v:shape>
            <v:rect style="position:absolute;left:8;top:8;width:8652;height:2753" filled="false" stroked="true" strokeweight=".75pt" strokecolor="#4f81bc">
              <v:stroke dashstyle="solid"/>
            </v:rect>
          </v:group>
        </w:pict>
      </w:r>
      <w:r>
        <w:rPr>
          <w:sz w:val="20"/>
        </w:rPr>
      </w:r>
    </w:p>
    <w:p>
      <w:pPr>
        <w:pStyle w:val="BodyText"/>
        <w:spacing w:before="13"/>
        <w:rPr>
          <w:sz w:val="25"/>
        </w:rPr>
      </w:pPr>
    </w:p>
    <w:p>
      <w:pPr>
        <w:pStyle w:val="ListParagraph"/>
        <w:numPr>
          <w:ilvl w:val="0"/>
          <w:numId w:val="5"/>
        </w:numPr>
        <w:tabs>
          <w:tab w:pos="469" w:val="left" w:leader="none"/>
        </w:tabs>
        <w:spacing w:line="240" w:lineRule="auto" w:before="24" w:after="0"/>
        <w:ind w:left="468" w:right="0" w:hanging="360"/>
        <w:jc w:val="left"/>
        <w:rPr>
          <w:color w:val="333333"/>
          <w:sz w:val="24"/>
        </w:rPr>
      </w:pPr>
      <w:r>
        <w:rPr>
          <w:color w:val="333333"/>
          <w:sz w:val="24"/>
        </w:rPr>
        <w:t>AD DS xidmətinin yüklənməsi</w:t>
      </w:r>
      <w:r>
        <w:rPr>
          <w:color w:val="333333"/>
          <w:spacing w:val="-13"/>
          <w:sz w:val="24"/>
        </w:rPr>
        <w:t> </w:t>
      </w:r>
      <w:r>
        <w:rPr>
          <w:color w:val="333333"/>
          <w:sz w:val="24"/>
        </w:rPr>
        <w:t>tamanlanmışdır.</w:t>
      </w:r>
    </w:p>
    <w:p>
      <w:pPr>
        <w:pStyle w:val="BodyText"/>
        <w:spacing w:before="3"/>
        <w:rPr>
          <w:sz w:val="22"/>
        </w:rPr>
      </w:pPr>
      <w:r>
        <w:rPr/>
        <w:pict>
          <v:group style="position:absolute;margin-left:114.445pt;margin-top:16.944878pt;width:433.5pt;height:145.5pt;mso-position-horizontal-relative:page;mso-position-vertical-relative:paragraph;z-index:1792;mso-wrap-distance-left:0;mso-wrap-distance-right:0" coordorigin="2289,339" coordsize="8670,2910">
            <v:shape style="position:absolute;left:2304;top:354;width:8640;height:2880" type="#_x0000_t75" stroked="false">
              <v:imagedata r:id="rId46" o:title=""/>
            </v:shape>
            <v:rect style="position:absolute;left:2296;top:346;width:8655;height:2895" filled="false" stroked="true" strokeweight=".75pt" strokecolor="#4f81bc">
              <v:stroke dashstyle="solid"/>
            </v:rect>
            <w10:wrap type="topAndBottom"/>
          </v:group>
        </w:pict>
      </w:r>
    </w:p>
    <w:p>
      <w:pPr>
        <w:pStyle w:val="BodyText"/>
        <w:spacing w:before="1"/>
        <w:rPr>
          <w:sz w:val="23"/>
        </w:rPr>
      </w:pPr>
    </w:p>
    <w:p>
      <w:pPr>
        <w:pStyle w:val="BodyText"/>
        <w:ind w:left="108"/>
      </w:pPr>
      <w:r>
        <w:rPr>
          <w:color w:val="333333"/>
        </w:rPr>
        <w:t>PowerShell əmrlərinin əməliyyatları nə qədər sadələşdirdiyinin şahidi olduq. Bu tip əməliyyatlar üçün ən uyğun yöntəmdir.</w:t>
      </w:r>
    </w:p>
    <w:p>
      <w:pPr>
        <w:spacing w:after="0"/>
        <w:sectPr>
          <w:footerReference w:type="default" r:id="rId44"/>
          <w:pgSz w:w="12240" w:h="15840"/>
          <w:pgMar w:footer="1015" w:header="0" w:top="1060" w:bottom="1200" w:left="1620" w:right="620"/>
          <w:pgNumType w:start="21"/>
        </w:sectPr>
      </w:pPr>
    </w:p>
    <w:p>
      <w:pPr>
        <w:pStyle w:val="Heading1"/>
      </w:pPr>
      <w:r>
        <w:rPr>
          <w:color w:val="1F487C"/>
          <w:u w:val="single" w:color="1F487C"/>
        </w:rPr>
        <w:t>AD DS : Funksionallığın Təsdiqlənməsi</w:t>
      </w:r>
    </w:p>
    <w:p>
      <w:pPr>
        <w:pStyle w:val="BodyText"/>
        <w:spacing w:before="4"/>
        <w:rPr>
          <w:b/>
          <w:sz w:val="22"/>
        </w:rPr>
      </w:pPr>
    </w:p>
    <w:p>
      <w:pPr>
        <w:pStyle w:val="BodyText"/>
        <w:spacing w:before="24"/>
        <w:ind w:left="108" w:right="115"/>
        <w:jc w:val="both"/>
      </w:pPr>
      <w:r>
        <w:rPr>
          <w:color w:val="333333"/>
        </w:rPr>
        <w:t>Domain xidmətinin yüklənmsənin ardından bəzi qısa testlər gerçəkləşdirərək AD DS-nin işlək olub olmadığını təsdiqləmək mümkündür. Bu nəticələr əsasında gələcəkdə yarana biləcək çətinliklərin öncədən qarışısını almaq və yaxud bu xidmətin doğru çalışıb çalışmadığından əmin ola bilərik. Sistemə daxıl olduqdan sonra aşağdakı bəzi əmrləri icra edərək nəticələrə nəzər yetirək. Qeyd etmək istərdim ki, qeyd edəcəyimiz əmrlər bəzi misalları əhatə edəcəyi üçün həmin əmrlərin geniş şəkildə araşdırılması məqsədə  uyğundur. Eynilə gələcəkdə yarancaq çətinliklərlə bağlı bu əmrlərldən yararalanarq geniş anlazilər apara bilərik. Yəni ilkin sazlamanın təsdiqi üçün nəzərədə</w:t>
      </w:r>
      <w:r>
        <w:rPr>
          <w:color w:val="333333"/>
          <w:spacing w:val="-20"/>
        </w:rPr>
        <w:t> </w:t>
      </w:r>
      <w:r>
        <w:rPr>
          <w:color w:val="333333"/>
        </w:rPr>
        <w:t>tutulmayıb.</w:t>
      </w:r>
    </w:p>
    <w:p>
      <w:pPr>
        <w:pStyle w:val="BodyText"/>
        <w:spacing w:before="11"/>
        <w:rPr>
          <w:sz w:val="23"/>
        </w:rPr>
      </w:pPr>
    </w:p>
    <w:p>
      <w:pPr>
        <w:pStyle w:val="ListParagraph"/>
        <w:numPr>
          <w:ilvl w:val="0"/>
          <w:numId w:val="6"/>
        </w:numPr>
        <w:tabs>
          <w:tab w:pos="469" w:val="left" w:leader="none"/>
        </w:tabs>
        <w:spacing w:line="240" w:lineRule="auto" w:before="0" w:after="0"/>
        <w:ind w:left="468" w:right="115" w:hanging="360"/>
        <w:jc w:val="both"/>
        <w:rPr>
          <w:b/>
          <w:sz w:val="24"/>
        </w:rPr>
      </w:pPr>
      <w:r>
        <w:rPr>
          <w:b/>
          <w:color w:val="333333"/>
          <w:sz w:val="24"/>
        </w:rPr>
        <w:t>Net share: </w:t>
      </w:r>
      <w:r>
        <w:rPr>
          <w:color w:val="333333"/>
          <w:sz w:val="24"/>
        </w:rPr>
        <w:t>bu əmr vasitəsilə qovulaqların paylaşılmasını və yaxud faktik paylaşılmış resursları görmək mümkündür. AD DS xidməti sazlanmış server üzərində bu əmr icra olunan zaman </w:t>
      </w:r>
      <w:r>
        <w:rPr>
          <w:b/>
          <w:color w:val="333333"/>
          <w:sz w:val="24"/>
        </w:rPr>
        <w:t>SYSVOL, NETLOGON </w:t>
      </w:r>
      <w:r>
        <w:rPr>
          <w:color w:val="333333"/>
          <w:sz w:val="24"/>
        </w:rPr>
        <w:t>adlı resursların paylaşıldığı təsdiqlənməlidir. Alternativ metod: </w:t>
      </w:r>
      <w:r>
        <w:rPr>
          <w:b/>
          <w:sz w:val="24"/>
        </w:rPr>
        <w:t>Start – Run</w:t>
      </w:r>
      <w:r>
        <w:rPr>
          <w:b/>
          <w:spacing w:val="-7"/>
          <w:sz w:val="24"/>
        </w:rPr>
        <w:t> </w:t>
      </w:r>
      <w:r>
        <w:rPr>
          <w:b/>
          <w:color w:val="333333"/>
          <w:sz w:val="24"/>
        </w:rPr>
        <w:t>\\127.0.0.1</w:t>
      </w:r>
    </w:p>
    <w:p>
      <w:pPr>
        <w:pStyle w:val="BodyText"/>
        <w:spacing w:before="4"/>
        <w:rPr>
          <w:b/>
          <w:sz w:val="22"/>
        </w:rPr>
      </w:pPr>
      <w:r>
        <w:rPr/>
        <w:pict>
          <v:group style="position:absolute;margin-left:114.445pt;margin-top:16.999084pt;width:433.5pt;height:181.5pt;mso-position-horizontal-relative:page;mso-position-vertical-relative:paragraph;z-index:1816;mso-wrap-distance-left:0;mso-wrap-distance-right:0" coordorigin="2289,340" coordsize="8670,3630">
            <v:shape style="position:absolute;left:2304;top:355;width:8640;height:3600" type="#_x0000_t75" stroked="false">
              <v:imagedata r:id="rId47" o:title=""/>
            </v:shape>
            <v:rect style="position:absolute;left:2296;top:347;width:8655;height:3615" filled="false" stroked="true" strokeweight=".75pt" strokecolor="#4f81bc">
              <v:stroke dashstyle="solid"/>
            </v:rect>
            <w10:wrap type="topAndBottom"/>
          </v:group>
        </w:pict>
      </w:r>
    </w:p>
    <w:p>
      <w:pPr>
        <w:pStyle w:val="BodyText"/>
        <w:spacing w:before="1"/>
        <w:rPr>
          <w:b/>
          <w:sz w:val="23"/>
        </w:rPr>
      </w:pPr>
    </w:p>
    <w:p>
      <w:pPr>
        <w:pStyle w:val="ListParagraph"/>
        <w:numPr>
          <w:ilvl w:val="0"/>
          <w:numId w:val="6"/>
        </w:numPr>
        <w:tabs>
          <w:tab w:pos="469" w:val="left" w:leader="none"/>
        </w:tabs>
        <w:spacing w:line="240" w:lineRule="auto" w:before="0" w:after="0"/>
        <w:ind w:left="468" w:right="0" w:hanging="360"/>
        <w:jc w:val="both"/>
        <w:rPr>
          <w:sz w:val="24"/>
        </w:rPr>
      </w:pPr>
      <w:r>
        <w:rPr>
          <w:color w:val="333333"/>
          <w:sz w:val="24"/>
        </w:rPr>
        <w:t>DNS üzərində Domain xidməti xidməti tərəfindən yaradılmış zona öz əksini</w:t>
      </w:r>
      <w:r>
        <w:rPr>
          <w:color w:val="333333"/>
          <w:spacing w:val="-28"/>
          <w:sz w:val="24"/>
        </w:rPr>
        <w:t> </w:t>
      </w:r>
      <w:r>
        <w:rPr>
          <w:color w:val="333333"/>
          <w:sz w:val="24"/>
        </w:rPr>
        <w:t>tapmalıdır.</w:t>
      </w:r>
    </w:p>
    <w:p>
      <w:pPr>
        <w:pStyle w:val="BodyText"/>
        <w:spacing w:before="1"/>
        <w:rPr>
          <w:sz w:val="22"/>
        </w:rPr>
      </w:pPr>
      <w:r>
        <w:rPr/>
        <w:pict>
          <v:group style="position:absolute;margin-left:114.445pt;margin-top:16.86376pt;width:433.5pt;height:181.5pt;mso-position-horizontal-relative:page;mso-position-vertical-relative:paragraph;z-index:1840;mso-wrap-distance-left:0;mso-wrap-distance-right:0" coordorigin="2289,337" coordsize="8670,3630">
            <v:shape style="position:absolute;left:2304;top:352;width:8640;height:3600" type="#_x0000_t75" stroked="false">
              <v:imagedata r:id="rId48" o:title=""/>
            </v:shape>
            <v:rect style="position:absolute;left:2296;top:345;width:8655;height:3615" filled="false" stroked="true" strokeweight=".75pt" strokecolor="#4f81bc">
              <v:stroke dashstyle="solid"/>
            </v:rect>
            <w10:wrap type="topAndBottom"/>
          </v:group>
        </w:pict>
      </w:r>
    </w:p>
    <w:p>
      <w:pPr>
        <w:spacing w:after="0"/>
        <w:rPr>
          <w:sz w:val="22"/>
        </w:rPr>
        <w:sectPr>
          <w:pgSz w:w="12240" w:h="15840"/>
          <w:pgMar w:header="0" w:footer="1015" w:top="720" w:bottom="1200" w:left="1620" w:right="600"/>
        </w:sectPr>
      </w:pPr>
    </w:p>
    <w:p>
      <w:pPr>
        <w:pStyle w:val="ListParagraph"/>
        <w:numPr>
          <w:ilvl w:val="0"/>
          <w:numId w:val="6"/>
        </w:numPr>
        <w:tabs>
          <w:tab w:pos="469" w:val="left" w:leader="none"/>
        </w:tabs>
        <w:spacing w:line="240" w:lineRule="auto" w:before="1" w:after="0"/>
        <w:ind w:left="468" w:right="114" w:hanging="360"/>
        <w:jc w:val="both"/>
        <w:rPr>
          <w:sz w:val="24"/>
        </w:rPr>
      </w:pPr>
      <w:r>
        <w:rPr>
          <w:color w:val="333333"/>
          <w:sz w:val="24"/>
        </w:rPr>
        <w:t>%Systemroot%\Sysvol\Domain\Policies bölməsində </w:t>
      </w:r>
      <w:r>
        <w:rPr>
          <w:b/>
          <w:color w:val="333333"/>
          <w:sz w:val="24"/>
        </w:rPr>
        <w:t>Default Domain policy və Default Domain Controllers policy </w:t>
      </w:r>
      <w:r>
        <w:rPr>
          <w:color w:val="333333"/>
          <w:sz w:val="24"/>
        </w:rPr>
        <w:t>aid GUID-lər (globally unique identifier) öz əksini tapmalıdır.</w:t>
      </w:r>
    </w:p>
    <w:p>
      <w:pPr>
        <w:pStyle w:val="BodyText"/>
        <w:spacing w:before="1"/>
        <w:rPr>
          <w:sz w:val="22"/>
        </w:rPr>
      </w:pPr>
      <w:r>
        <w:rPr/>
        <w:pict>
          <v:group style="position:absolute;margin-left:114.445pt;margin-top:16.850897pt;width:433.2pt;height:64.25pt;mso-position-horizontal-relative:page;mso-position-vertical-relative:paragraph;z-index:1864;mso-wrap-distance-left:0;mso-wrap-distance-right:0" coordorigin="2289,337" coordsize="8664,1285">
            <v:shape style="position:absolute;left:2304;top:352;width:8633;height:1255" type="#_x0000_t75" stroked="false">
              <v:imagedata r:id="rId49" o:title=""/>
            </v:shape>
            <v:rect style="position:absolute;left:2296;top:345;width:8648;height:1270" filled="false" stroked="true" strokeweight=".75pt" strokecolor="#4f81bc">
              <v:stroke dashstyle="solid"/>
            </v:rect>
            <w10:wrap type="topAndBottom"/>
          </v:group>
        </w:pict>
      </w:r>
    </w:p>
    <w:p>
      <w:pPr>
        <w:pStyle w:val="BodyText"/>
        <w:spacing w:before="1"/>
        <w:rPr>
          <w:sz w:val="23"/>
        </w:rPr>
      </w:pPr>
    </w:p>
    <w:p>
      <w:pPr>
        <w:pStyle w:val="ListParagraph"/>
        <w:numPr>
          <w:ilvl w:val="0"/>
          <w:numId w:val="6"/>
        </w:numPr>
        <w:tabs>
          <w:tab w:pos="469" w:val="left" w:leader="none"/>
        </w:tabs>
        <w:spacing w:line="240" w:lineRule="auto" w:before="0" w:after="0"/>
        <w:ind w:left="468" w:right="115" w:hanging="360"/>
        <w:jc w:val="both"/>
        <w:rPr>
          <w:sz w:val="24"/>
        </w:rPr>
      </w:pPr>
      <w:r>
        <w:rPr>
          <w:b/>
          <w:color w:val="333333"/>
          <w:sz w:val="24"/>
        </w:rPr>
        <w:t>Dcdiag (Domain Controller Diagnostic Tool): </w:t>
      </w:r>
      <w:r>
        <w:rPr>
          <w:color w:val="333333"/>
          <w:sz w:val="24"/>
        </w:rPr>
        <w:t>Bu köməkçi əmr vasitəsilə bir çox testlər gerçəkləşdirmək mümkündür. Domaində çıxan nasazlıqlar zamanı ən çox istifadə edilən əmrlər toplusundan biridir. </w:t>
      </w:r>
      <w:r>
        <w:rPr>
          <w:b/>
          <w:color w:val="333333"/>
          <w:sz w:val="24"/>
        </w:rPr>
        <w:t>Dcdiag /v </w:t>
      </w:r>
      <w:r>
        <w:rPr>
          <w:color w:val="333333"/>
          <w:sz w:val="24"/>
        </w:rPr>
        <w:t>əmrini icara edərək xidmətin çalışması üçün ehtiyac duyulun bəzi servislərin işlək olmasını və ya digər funksionallıqlar haqqında geniş məlumat toplaya</w:t>
      </w:r>
      <w:r>
        <w:rPr>
          <w:color w:val="333333"/>
          <w:spacing w:val="-8"/>
          <w:sz w:val="24"/>
        </w:rPr>
        <w:t> </w:t>
      </w:r>
      <w:r>
        <w:rPr>
          <w:color w:val="333333"/>
          <w:sz w:val="24"/>
        </w:rPr>
        <w:t>bilərik.</w:t>
      </w:r>
    </w:p>
    <w:p>
      <w:pPr>
        <w:pStyle w:val="BodyText"/>
        <w:spacing w:before="1"/>
        <w:rPr>
          <w:sz w:val="22"/>
        </w:rPr>
      </w:pPr>
      <w:r>
        <w:rPr/>
        <w:pict>
          <v:group style="position:absolute;margin-left:114.445pt;margin-top:16.880705pt;width:433.5pt;height:181.5pt;mso-position-horizontal-relative:page;mso-position-vertical-relative:paragraph;z-index:1888;mso-wrap-distance-left:0;mso-wrap-distance-right:0" coordorigin="2289,338" coordsize="8670,3630">
            <v:shape style="position:absolute;left:2304;top:353;width:8640;height:3600" type="#_x0000_t75" stroked="false">
              <v:imagedata r:id="rId50" o:title=""/>
            </v:shape>
            <v:rect style="position:absolute;left:2296;top:345;width:8655;height:3615" filled="false" stroked="true" strokeweight=".75pt" strokecolor="#4f81bc">
              <v:stroke dashstyle="solid"/>
            </v:rect>
            <w10:wrap type="topAndBottom"/>
          </v:group>
        </w:pict>
      </w:r>
    </w:p>
    <w:p>
      <w:pPr>
        <w:pStyle w:val="BodyText"/>
        <w:spacing w:before="12"/>
        <w:rPr>
          <w:sz w:val="22"/>
        </w:rPr>
      </w:pPr>
    </w:p>
    <w:p>
      <w:pPr>
        <w:pStyle w:val="BodyText"/>
        <w:ind w:left="108" w:right="147"/>
      </w:pPr>
      <w:r>
        <w:rPr>
          <w:b/>
          <w:color w:val="333333"/>
        </w:rPr>
        <w:t>Dcdiag /? </w:t>
      </w:r>
      <w:r>
        <w:rPr>
          <w:color w:val="333333"/>
        </w:rPr>
        <w:t>vasitəsilə digər funskionallıqlarla bağlı geniş analizlər aparmaq mümkündür. Qeyd olunmuş bir neçə addım vasitəsilə biz qurduğumuz Domain servisinin işlək olduğunu təsdiqləmiş oluruq. Bu testlərin sayını artırmaq mümkündür lakin diqqətinizə çatıdırmaq istədiyim məsələ budur ki, bir əməliyyatlar gerçəkləşəsən zaman hansı proseslərin meydana gəlməsini maksimum səviyyədə doğru və dərindən mənimsəməyə çalışmalısınız.</w:t>
      </w:r>
    </w:p>
    <w:p>
      <w:pPr>
        <w:spacing w:after="0"/>
        <w:sectPr>
          <w:pgSz w:w="12240" w:h="15840"/>
          <w:pgMar w:header="0" w:footer="1015" w:top="1040" w:bottom="1200" w:left="1620" w:right="600"/>
        </w:sectPr>
      </w:pPr>
    </w:p>
    <w:p>
      <w:pPr>
        <w:pStyle w:val="Heading1"/>
      </w:pPr>
      <w:r>
        <w:rPr>
          <w:color w:val="1F487C"/>
          <w:u w:val="single" w:color="1F487C"/>
        </w:rPr>
        <w:t>Reverse Lookup Zone:</w:t>
      </w:r>
      <w:r>
        <w:rPr>
          <w:color w:val="1F487C"/>
          <w:spacing w:val="55"/>
          <w:u w:val="single" w:color="1F487C"/>
        </w:rPr>
        <w:t> </w:t>
      </w:r>
      <w:r>
        <w:rPr>
          <w:color w:val="1F487C"/>
          <w:u w:val="single" w:color="1F487C"/>
        </w:rPr>
        <w:t>Tənzimlənməsi</w:t>
      </w:r>
    </w:p>
    <w:p>
      <w:pPr>
        <w:pStyle w:val="BodyText"/>
        <w:spacing w:before="1"/>
        <w:rPr>
          <w:b/>
          <w:sz w:val="22"/>
        </w:rPr>
      </w:pPr>
    </w:p>
    <w:p>
      <w:pPr>
        <w:pStyle w:val="BodyText"/>
        <w:spacing w:before="24"/>
        <w:ind w:left="108" w:right="118"/>
        <w:jc w:val="both"/>
      </w:pPr>
      <w:r>
        <w:rPr>
          <w:b/>
          <w:color w:val="333333"/>
        </w:rPr>
        <w:t>Reverse Lookup Zone: </w:t>
      </w:r>
      <w:r>
        <w:rPr>
          <w:color w:val="333333"/>
        </w:rPr>
        <w:t>İP adreslərini host adlarına çevirir, yəni PTR qeydiyyatları bu bölgə altında yer alır. Domain xidməti sazlanan zaman Reverse Lookup Zone avtomatik tənzimlənmədiyi üçün bu əməliyyatı özümüz gerçəkləşdirməliyik. DNS Domain  xidmətinin ayrılmaz hissələrindən biridir. Beləki Reverse Lookup Zone tənzimlənəməsi şərt deyil. Lakin sorğuların doğru gerçəkləşməsini əldə etmək və yaxud bəzi tətbiqlərin doğru çalışmasına nail olmaq üçün Reverse Lookup Zone tənzimlənməsi</w:t>
      </w:r>
      <w:r>
        <w:rPr>
          <w:color w:val="333333"/>
          <w:spacing w:val="-22"/>
        </w:rPr>
        <w:t> </w:t>
      </w:r>
      <w:r>
        <w:rPr>
          <w:color w:val="333333"/>
        </w:rPr>
        <w:t>məqsədəuyğundur.</w:t>
      </w:r>
    </w:p>
    <w:p>
      <w:pPr>
        <w:pStyle w:val="BodyText"/>
        <w:ind w:left="108" w:right="118"/>
        <w:jc w:val="both"/>
      </w:pPr>
      <w:r>
        <w:rPr>
          <w:color w:val="333333"/>
        </w:rPr>
        <w:t>Qeyd etdiyimiz misala nəzər salsaq soruğuların tam reallaşmadığının yəni nəticənin tamamlanmadığının şahidi oluruq.</w:t>
      </w:r>
    </w:p>
    <w:p>
      <w:pPr>
        <w:pStyle w:val="BodyText"/>
      </w:pPr>
    </w:p>
    <w:p>
      <w:pPr>
        <w:pStyle w:val="ListParagraph"/>
        <w:numPr>
          <w:ilvl w:val="0"/>
          <w:numId w:val="7"/>
        </w:numPr>
        <w:tabs>
          <w:tab w:pos="469" w:val="left" w:leader="none"/>
        </w:tabs>
        <w:spacing w:line="321" w:lineRule="exact" w:before="0" w:after="0"/>
        <w:ind w:left="468" w:right="0" w:hanging="360"/>
        <w:jc w:val="both"/>
        <w:rPr>
          <w:sz w:val="24"/>
        </w:rPr>
      </w:pPr>
      <w:r>
        <w:rPr>
          <w:color w:val="333333"/>
          <w:sz w:val="24"/>
        </w:rPr>
        <w:t>DC01-in  sazlanmasının  ardından  DNS  xidmətinin  idarəetmə  bölməsinə  daxil</w:t>
      </w:r>
      <w:r>
        <w:rPr>
          <w:color w:val="333333"/>
          <w:spacing w:val="29"/>
          <w:sz w:val="24"/>
        </w:rPr>
        <w:t> </w:t>
      </w:r>
      <w:r>
        <w:rPr>
          <w:color w:val="333333"/>
          <w:sz w:val="24"/>
        </w:rPr>
        <w:t>olaraq.</w:t>
      </w:r>
    </w:p>
    <w:p>
      <w:pPr>
        <w:spacing w:line="321" w:lineRule="exact" w:before="0"/>
        <w:ind w:left="468" w:right="0" w:firstLine="0"/>
        <w:jc w:val="left"/>
        <w:rPr>
          <w:sz w:val="24"/>
        </w:rPr>
      </w:pPr>
      <w:r>
        <w:rPr>
          <w:b/>
          <w:color w:val="333333"/>
          <w:sz w:val="24"/>
        </w:rPr>
        <w:t>Launch nslookup </w:t>
      </w:r>
      <w:r>
        <w:rPr>
          <w:color w:val="333333"/>
          <w:sz w:val="24"/>
        </w:rPr>
        <w:t>əmrini icra edək.</w:t>
      </w:r>
    </w:p>
    <w:p>
      <w:pPr>
        <w:pStyle w:val="BodyText"/>
        <w:spacing w:before="6"/>
        <w:rPr>
          <w:sz w:val="22"/>
        </w:rPr>
      </w:pPr>
      <w:r>
        <w:rPr/>
        <w:pict>
          <v:group style="position:absolute;margin-left:114.445pt;margin-top:17.125324pt;width:433.5pt;height:181.5pt;mso-position-horizontal-relative:page;mso-position-vertical-relative:paragraph;z-index:1912;mso-wrap-distance-left:0;mso-wrap-distance-right:0" coordorigin="2289,343" coordsize="8670,3630">
            <v:shape style="position:absolute;left:2304;top:357;width:8640;height:3600" type="#_x0000_t75" stroked="false">
              <v:imagedata r:id="rId51" o:title=""/>
            </v:shape>
            <v:rect style="position:absolute;left:2296;top:350;width:8655;height:3615" filled="false" stroked="true" strokeweight=".75pt" strokecolor="#4f81bc">
              <v:stroke dashstyle="solid"/>
            </v:rect>
            <w10:wrap type="topAndBottom"/>
          </v:group>
        </w:pict>
      </w:r>
    </w:p>
    <w:p>
      <w:pPr>
        <w:pStyle w:val="BodyText"/>
        <w:rPr>
          <w:sz w:val="23"/>
        </w:rPr>
      </w:pPr>
    </w:p>
    <w:p>
      <w:pPr>
        <w:pStyle w:val="ListParagraph"/>
        <w:numPr>
          <w:ilvl w:val="0"/>
          <w:numId w:val="7"/>
        </w:numPr>
        <w:tabs>
          <w:tab w:pos="469" w:val="left" w:leader="none"/>
        </w:tabs>
        <w:spacing w:line="240" w:lineRule="auto" w:before="0" w:after="0"/>
        <w:ind w:left="468" w:right="116" w:hanging="360"/>
        <w:jc w:val="both"/>
        <w:rPr>
          <w:sz w:val="24"/>
        </w:rPr>
      </w:pPr>
      <w:r>
        <w:rPr>
          <w:color w:val="333333"/>
          <w:sz w:val="24"/>
        </w:rPr>
        <w:t>Nəticə (DNS request timed out. Timeout was 2 seconds. Default Server: Unknown). Bu xətanın əsas səbəbi qeyd etdimiz kimi bu serverə aid PTR qeydiyyatı </w:t>
      </w:r>
      <w:r>
        <w:rPr>
          <w:b/>
          <w:color w:val="333333"/>
          <w:sz w:val="24"/>
        </w:rPr>
        <w:t>Reverse Lookup Zone </w:t>
      </w:r>
      <w:r>
        <w:rPr>
          <w:color w:val="333333"/>
          <w:sz w:val="24"/>
        </w:rPr>
        <w:t>altında mövcud deyil və yaxud ümumiyyətlə </w:t>
      </w:r>
      <w:r>
        <w:rPr>
          <w:b/>
          <w:color w:val="333333"/>
          <w:sz w:val="24"/>
        </w:rPr>
        <w:t>Reverse Lookup Zone</w:t>
      </w:r>
      <w:r>
        <w:rPr>
          <w:b/>
          <w:color w:val="333333"/>
          <w:spacing w:val="-18"/>
          <w:sz w:val="24"/>
        </w:rPr>
        <w:t> </w:t>
      </w:r>
      <w:r>
        <w:rPr>
          <w:color w:val="333333"/>
          <w:sz w:val="24"/>
        </w:rPr>
        <w:t>yaradılmayıb.</w:t>
      </w:r>
    </w:p>
    <w:p>
      <w:pPr>
        <w:pStyle w:val="BodyText"/>
        <w:spacing w:before="3"/>
        <w:rPr>
          <w:sz w:val="22"/>
        </w:rPr>
      </w:pPr>
      <w:r>
        <w:rPr/>
        <w:pict>
          <v:group style="position:absolute;margin-left:114.445pt;margin-top:16.963749pt;width:433.5pt;height:181.5pt;mso-position-horizontal-relative:page;mso-position-vertical-relative:paragraph;z-index:1936;mso-wrap-distance-left:0;mso-wrap-distance-right:0" coordorigin="2289,339" coordsize="8670,3630">
            <v:shape style="position:absolute;left:2304;top:354;width:8640;height:3600" type="#_x0000_t75" stroked="false">
              <v:imagedata r:id="rId52" o:title=""/>
            </v:shape>
            <v:rect style="position:absolute;left:2296;top:347;width:8655;height:3615" filled="false" stroked="true" strokeweight=".75pt" strokecolor="#4f81bc">
              <v:stroke dashstyle="solid"/>
            </v:rect>
            <w10:wrap type="topAndBottom"/>
          </v:group>
        </w:pict>
      </w:r>
    </w:p>
    <w:p>
      <w:pPr>
        <w:spacing w:after="0"/>
        <w:rPr>
          <w:sz w:val="22"/>
        </w:rPr>
        <w:sectPr>
          <w:pgSz w:w="12240" w:h="15840"/>
          <w:pgMar w:header="0" w:footer="1015" w:top="720" w:bottom="1200" w:left="1620" w:right="600"/>
        </w:sectPr>
      </w:pPr>
    </w:p>
    <w:p>
      <w:pPr>
        <w:pStyle w:val="ListParagraph"/>
        <w:numPr>
          <w:ilvl w:val="0"/>
          <w:numId w:val="7"/>
        </w:numPr>
        <w:tabs>
          <w:tab w:pos="469" w:val="left" w:leader="none"/>
        </w:tabs>
        <w:spacing w:line="240" w:lineRule="auto" w:before="1" w:after="0"/>
        <w:ind w:left="468" w:right="0" w:hanging="360"/>
        <w:jc w:val="left"/>
        <w:rPr>
          <w:sz w:val="24"/>
        </w:rPr>
      </w:pPr>
      <w:r>
        <w:rPr>
          <w:color w:val="333333"/>
          <w:sz w:val="24"/>
        </w:rPr>
        <w:t>Yeni zona yaratmaq üçün </w:t>
      </w:r>
      <w:r>
        <w:rPr>
          <w:b/>
          <w:color w:val="333333"/>
          <w:sz w:val="24"/>
        </w:rPr>
        <w:t>Reverse Lookup Zone –New Zone </w:t>
      </w:r>
      <w:r>
        <w:rPr>
          <w:color w:val="333333"/>
          <w:sz w:val="24"/>
        </w:rPr>
        <w:t>seçərək davam</w:t>
      </w:r>
      <w:r>
        <w:rPr>
          <w:color w:val="333333"/>
          <w:spacing w:val="-18"/>
          <w:sz w:val="24"/>
        </w:rPr>
        <w:t> </w:t>
      </w:r>
      <w:r>
        <w:rPr>
          <w:color w:val="333333"/>
          <w:sz w:val="24"/>
        </w:rPr>
        <w:t>edirik.</w:t>
      </w:r>
    </w:p>
    <w:p>
      <w:pPr>
        <w:pStyle w:val="BodyText"/>
        <w:spacing w:before="4"/>
        <w:rPr>
          <w:sz w:val="22"/>
        </w:rPr>
      </w:pPr>
      <w:r>
        <w:rPr/>
        <w:pict>
          <v:group style="position:absolute;margin-left:114.445pt;margin-top:17.010874pt;width:433.5pt;height:181.5pt;mso-position-horizontal-relative:page;mso-position-vertical-relative:paragraph;z-index:1960;mso-wrap-distance-left:0;mso-wrap-distance-right:0" coordorigin="2289,340" coordsize="8670,3630">
            <v:shape style="position:absolute;left:2304;top:355;width:8640;height:3600" type="#_x0000_t75" stroked="false">
              <v:imagedata r:id="rId53" o:title=""/>
            </v:shape>
            <v:rect style="position:absolute;left:2296;top:348;width:8655;height:3615" filled="false" stroked="true" strokeweight=".75pt" strokecolor="#4f81bc">
              <v:stroke dashstyle="solid"/>
            </v:rect>
            <w10:wrap type="topAndBottom"/>
          </v:group>
        </w:pict>
      </w:r>
    </w:p>
    <w:p>
      <w:pPr>
        <w:pStyle w:val="BodyText"/>
        <w:spacing w:before="1"/>
        <w:rPr>
          <w:sz w:val="23"/>
        </w:rPr>
      </w:pPr>
    </w:p>
    <w:p>
      <w:pPr>
        <w:pStyle w:val="ListParagraph"/>
        <w:numPr>
          <w:ilvl w:val="0"/>
          <w:numId w:val="7"/>
        </w:numPr>
        <w:tabs>
          <w:tab w:pos="469" w:val="left" w:leader="none"/>
        </w:tabs>
        <w:spacing w:line="240" w:lineRule="auto" w:before="0" w:after="0"/>
        <w:ind w:left="468" w:right="441" w:hanging="360"/>
        <w:jc w:val="left"/>
        <w:rPr>
          <w:sz w:val="24"/>
        </w:rPr>
      </w:pPr>
      <w:r>
        <w:rPr>
          <w:color w:val="333333"/>
          <w:sz w:val="24"/>
        </w:rPr>
        <w:t>Zona Tipini Primary zone və məlumatların Active Directory bazasında saxlanılmasını seçərək davam</w:t>
      </w:r>
      <w:r>
        <w:rPr>
          <w:color w:val="333333"/>
          <w:spacing w:val="-5"/>
          <w:sz w:val="24"/>
        </w:rPr>
        <w:t> </w:t>
      </w:r>
      <w:r>
        <w:rPr>
          <w:color w:val="333333"/>
          <w:sz w:val="24"/>
        </w:rPr>
        <w:t>edirik.</w:t>
      </w:r>
    </w:p>
    <w:p>
      <w:pPr>
        <w:pStyle w:val="BodyText"/>
        <w:rPr>
          <w:sz w:val="22"/>
        </w:rPr>
      </w:pPr>
      <w:r>
        <w:rPr/>
        <w:pict>
          <v:group style="position:absolute;margin-left:114.445pt;margin-top:16.810745pt;width:433.5pt;height:289.5pt;mso-position-horizontal-relative:page;mso-position-vertical-relative:paragraph;z-index:1984;mso-wrap-distance-left:0;mso-wrap-distance-right:0" coordorigin="2289,336" coordsize="8670,5790">
            <v:shape style="position:absolute;left:2304;top:351;width:8640;height:5760" type="#_x0000_t75" stroked="false">
              <v:imagedata r:id="rId54" o:title=""/>
            </v:shape>
            <v:rect style="position:absolute;left:2296;top:344;width:8655;height:5775" filled="false" stroked="true" strokeweight=".75pt" strokecolor="#4f81bc">
              <v:stroke dashstyle="solid"/>
            </v:rect>
            <w10:wrap type="topAndBottom"/>
          </v:group>
        </w:pict>
      </w:r>
    </w:p>
    <w:p>
      <w:pPr>
        <w:pStyle w:val="BodyText"/>
        <w:spacing w:before="11"/>
        <w:rPr>
          <w:sz w:val="22"/>
        </w:rPr>
      </w:pPr>
    </w:p>
    <w:p>
      <w:pPr>
        <w:pStyle w:val="ListParagraph"/>
        <w:numPr>
          <w:ilvl w:val="0"/>
          <w:numId w:val="8"/>
        </w:numPr>
        <w:tabs>
          <w:tab w:pos="468" w:val="left" w:leader="none"/>
          <w:tab w:pos="469" w:val="left" w:leader="none"/>
        </w:tabs>
        <w:spacing w:line="240" w:lineRule="auto" w:before="1" w:after="0"/>
        <w:ind w:left="468" w:right="0" w:hanging="360"/>
        <w:jc w:val="left"/>
        <w:rPr>
          <w:rFonts w:ascii="Symbol" w:hAnsi="Symbol"/>
          <w:color w:val="333333"/>
          <w:sz w:val="24"/>
        </w:rPr>
      </w:pPr>
      <w:r>
        <w:rPr>
          <w:b/>
          <w:color w:val="333333"/>
          <w:sz w:val="24"/>
        </w:rPr>
        <w:t>Primary Zone: </w:t>
      </w:r>
      <w:r>
        <w:rPr>
          <w:color w:val="333333"/>
          <w:sz w:val="24"/>
        </w:rPr>
        <w:t>Əsas zonadır və bütün əsas məlumatlar bu zona içərisində</w:t>
      </w:r>
      <w:r>
        <w:rPr>
          <w:color w:val="333333"/>
          <w:spacing w:val="-23"/>
          <w:sz w:val="24"/>
        </w:rPr>
        <w:t> </w:t>
      </w:r>
      <w:r>
        <w:rPr>
          <w:color w:val="333333"/>
          <w:sz w:val="24"/>
        </w:rPr>
        <w:t>saxlanır.</w:t>
      </w:r>
    </w:p>
    <w:p>
      <w:pPr>
        <w:pStyle w:val="ListParagraph"/>
        <w:numPr>
          <w:ilvl w:val="0"/>
          <w:numId w:val="8"/>
        </w:numPr>
        <w:tabs>
          <w:tab w:pos="468" w:val="left" w:leader="none"/>
          <w:tab w:pos="469" w:val="left" w:leader="none"/>
        </w:tabs>
        <w:spacing w:line="240" w:lineRule="auto" w:before="0" w:after="0"/>
        <w:ind w:left="468" w:right="116" w:hanging="360"/>
        <w:jc w:val="left"/>
        <w:rPr>
          <w:rFonts w:ascii="Symbol" w:hAnsi="Symbol"/>
          <w:color w:val="333333"/>
          <w:sz w:val="24"/>
        </w:rPr>
      </w:pPr>
      <w:r>
        <w:rPr>
          <w:b/>
          <w:color w:val="333333"/>
          <w:sz w:val="24"/>
        </w:rPr>
        <w:t>Secondary Zone : </w:t>
      </w:r>
      <w:r>
        <w:rPr>
          <w:color w:val="333333"/>
          <w:sz w:val="24"/>
        </w:rPr>
        <w:t>Əsas zonanın bir nüsxəsini özündə saxlayan zonadır.  Secondary  Zone </w:t>
      </w:r>
      <w:r>
        <w:rPr>
          <w:b/>
          <w:color w:val="333333"/>
          <w:sz w:val="24"/>
        </w:rPr>
        <w:t>read only (oxuna bilən) </w:t>
      </w:r>
      <w:r>
        <w:rPr>
          <w:color w:val="333333"/>
          <w:sz w:val="24"/>
        </w:rPr>
        <w:t>olduğu üçün bütün dəyişikliklər </w:t>
      </w:r>
      <w:r>
        <w:rPr>
          <w:b/>
          <w:color w:val="333333"/>
          <w:sz w:val="24"/>
        </w:rPr>
        <w:t>Primary  </w:t>
      </w:r>
      <w:r>
        <w:rPr>
          <w:b/>
          <w:color w:val="333333"/>
          <w:spacing w:val="46"/>
          <w:sz w:val="24"/>
        </w:rPr>
        <w:t> </w:t>
      </w:r>
      <w:r>
        <w:rPr>
          <w:b/>
          <w:color w:val="333333"/>
          <w:sz w:val="24"/>
        </w:rPr>
        <w:t>Zone </w:t>
      </w:r>
      <w:r>
        <w:rPr>
          <w:color w:val="333333"/>
          <w:sz w:val="24"/>
        </w:rPr>
        <w:t>üzərində</w:t>
      </w:r>
    </w:p>
    <w:p>
      <w:pPr>
        <w:spacing w:after="0" w:line="240" w:lineRule="auto"/>
        <w:jc w:val="left"/>
        <w:rPr>
          <w:rFonts w:ascii="Symbol" w:hAnsi="Symbol"/>
          <w:sz w:val="24"/>
        </w:rPr>
        <w:sectPr>
          <w:pgSz w:w="12240" w:h="15840"/>
          <w:pgMar w:header="0" w:footer="1015" w:top="1040" w:bottom="1200" w:left="1620" w:right="600"/>
        </w:sectPr>
      </w:pPr>
    </w:p>
    <w:p>
      <w:pPr>
        <w:tabs>
          <w:tab w:pos="2528" w:val="left" w:leader="none"/>
          <w:tab w:pos="3768" w:val="left" w:leader="none"/>
          <w:tab w:pos="4783" w:val="left" w:leader="none"/>
          <w:tab w:pos="5638" w:val="left" w:leader="none"/>
          <w:tab w:pos="6542" w:val="left" w:leader="none"/>
          <w:tab w:pos="7490" w:val="left" w:leader="none"/>
          <w:tab w:pos="9145" w:val="left" w:leader="none"/>
        </w:tabs>
        <w:spacing w:line="240" w:lineRule="auto" w:before="0"/>
        <w:ind w:left="468" w:right="118" w:firstLine="0"/>
        <w:jc w:val="left"/>
        <w:rPr>
          <w:sz w:val="24"/>
        </w:rPr>
      </w:pPr>
      <w:r>
        <w:rPr>
          <w:color w:val="333333"/>
          <w:sz w:val="24"/>
        </w:rPr>
        <w:t>edilir.</w:t>
      </w:r>
      <w:r>
        <w:rPr>
          <w:color w:val="333333"/>
          <w:spacing w:val="-2"/>
          <w:sz w:val="24"/>
        </w:rPr>
        <w:t> </w:t>
      </w:r>
      <w:r>
        <w:rPr>
          <w:b/>
          <w:color w:val="333333"/>
          <w:sz w:val="24"/>
        </w:rPr>
        <w:t>Secondary</w:t>
        <w:tab/>
        <w:t>Zone-nın</w:t>
        <w:tab/>
      </w:r>
      <w:r>
        <w:rPr>
          <w:color w:val="333333"/>
          <w:sz w:val="24"/>
        </w:rPr>
        <w:t>müsbət</w:t>
        <w:tab/>
        <w:t>cəhəti</w:t>
        <w:tab/>
        <w:t>böyük</w:t>
        <w:tab/>
        <w:t>şəbəkə</w:t>
        <w:tab/>
        <w:t>sistemlərində</w:t>
        <w:tab/>
        <w:t>balansı tarazlaması və </w:t>
      </w:r>
      <w:r>
        <w:rPr>
          <w:b/>
          <w:color w:val="333333"/>
          <w:sz w:val="24"/>
        </w:rPr>
        <w:t>backup rolu</w:t>
      </w:r>
      <w:r>
        <w:rPr>
          <w:b/>
          <w:color w:val="333333"/>
          <w:spacing w:val="-14"/>
          <w:sz w:val="24"/>
        </w:rPr>
        <w:t> </w:t>
      </w:r>
      <w:r>
        <w:rPr>
          <w:color w:val="333333"/>
          <w:sz w:val="24"/>
        </w:rPr>
        <w:t>oynamasıdır.</w:t>
      </w:r>
    </w:p>
    <w:p>
      <w:pPr>
        <w:pStyle w:val="ListParagraph"/>
        <w:numPr>
          <w:ilvl w:val="0"/>
          <w:numId w:val="8"/>
        </w:numPr>
        <w:tabs>
          <w:tab w:pos="469" w:val="left" w:leader="none"/>
        </w:tabs>
        <w:spacing w:line="240" w:lineRule="auto" w:before="3" w:after="0"/>
        <w:ind w:left="468" w:right="128" w:hanging="360"/>
        <w:jc w:val="both"/>
        <w:rPr>
          <w:rFonts w:ascii="Symbol" w:hAnsi="Symbol"/>
          <w:color w:val="333333"/>
          <w:sz w:val="24"/>
        </w:rPr>
      </w:pPr>
      <w:r>
        <w:rPr>
          <w:b/>
          <w:color w:val="333333"/>
          <w:sz w:val="24"/>
        </w:rPr>
        <w:t>Stub Zone : </w:t>
      </w:r>
      <w:r>
        <w:rPr>
          <w:color w:val="333333"/>
          <w:sz w:val="24"/>
        </w:rPr>
        <w:t>Primary Zone içindəki A , SOA ve NS qeydiyyatlarının bir kopyasını öz daxilində tutar, secondary zone kimi </w:t>
      </w:r>
      <w:r>
        <w:rPr>
          <w:b/>
          <w:color w:val="333333"/>
          <w:sz w:val="24"/>
        </w:rPr>
        <w:t>read</w:t>
      </w:r>
      <w:r>
        <w:rPr>
          <w:b/>
          <w:color w:val="333333"/>
          <w:spacing w:val="-16"/>
          <w:sz w:val="24"/>
        </w:rPr>
        <w:t> </w:t>
      </w:r>
      <w:r>
        <w:rPr>
          <w:b/>
          <w:color w:val="333333"/>
          <w:sz w:val="24"/>
        </w:rPr>
        <w:t>only</w:t>
      </w:r>
      <w:r>
        <w:rPr>
          <w:color w:val="333333"/>
          <w:sz w:val="24"/>
        </w:rPr>
        <w:t>-dir.</w:t>
      </w:r>
    </w:p>
    <w:p>
      <w:pPr>
        <w:pStyle w:val="ListParagraph"/>
        <w:numPr>
          <w:ilvl w:val="0"/>
          <w:numId w:val="8"/>
        </w:numPr>
        <w:tabs>
          <w:tab w:pos="469" w:val="left" w:leader="none"/>
        </w:tabs>
        <w:spacing w:line="276" w:lineRule="auto" w:before="2" w:after="0"/>
        <w:ind w:left="468" w:right="117" w:hanging="360"/>
        <w:jc w:val="both"/>
        <w:rPr>
          <w:rFonts w:ascii="Symbol" w:hAnsi="Symbol"/>
          <w:sz w:val="24"/>
        </w:rPr>
      </w:pPr>
      <w:r>
        <w:rPr>
          <w:color w:val="333333"/>
          <w:sz w:val="24"/>
        </w:rPr>
        <w:t>Normalda bütün DNS qeydiyyatları </w:t>
      </w:r>
      <w:r>
        <w:rPr>
          <w:b/>
          <w:color w:val="333333"/>
          <w:sz w:val="24"/>
        </w:rPr>
        <w:t>Windows \ System32 \ DNS </w:t>
      </w:r>
      <w:r>
        <w:rPr>
          <w:color w:val="333333"/>
          <w:sz w:val="24"/>
        </w:rPr>
        <w:t>qovluğu altında yerləşir. Əgər Zona yardan vaxt </w:t>
      </w:r>
      <w:r>
        <w:rPr>
          <w:b/>
          <w:color w:val="333333"/>
          <w:sz w:val="24"/>
        </w:rPr>
        <w:t>Store the zone in Active Directory </w:t>
      </w:r>
      <w:r>
        <w:rPr>
          <w:color w:val="333333"/>
          <w:sz w:val="24"/>
        </w:rPr>
        <w:t>bölməsi də qeyd olunarsa DNS qeydiyyatları </w:t>
      </w:r>
      <w:r>
        <w:rPr>
          <w:b/>
          <w:color w:val="333333"/>
          <w:sz w:val="24"/>
        </w:rPr>
        <w:t>Active Directory </w:t>
      </w:r>
      <w:r>
        <w:rPr>
          <w:color w:val="333333"/>
          <w:sz w:val="24"/>
        </w:rPr>
        <w:t>içərisində saxlanacaq. Bu tip zonalar Active Directory Integrated Zone adlanır </w:t>
      </w:r>
      <w:r>
        <w:rPr>
          <w:color w:val="333333"/>
          <w:spacing w:val="2"/>
          <w:sz w:val="24"/>
        </w:rPr>
        <w:t>və </w:t>
      </w:r>
      <w:r>
        <w:rPr>
          <w:color w:val="333333"/>
          <w:sz w:val="24"/>
        </w:rPr>
        <w:t>daha təhlukəsiz və</w:t>
      </w:r>
      <w:r>
        <w:rPr>
          <w:color w:val="333333"/>
          <w:spacing w:val="-32"/>
          <w:sz w:val="24"/>
        </w:rPr>
        <w:t> </w:t>
      </w:r>
      <w:r>
        <w:rPr>
          <w:color w:val="333333"/>
          <w:sz w:val="24"/>
        </w:rPr>
        <w:t>güvənilirdir.</w:t>
      </w:r>
    </w:p>
    <w:p>
      <w:pPr>
        <w:pStyle w:val="ListParagraph"/>
        <w:numPr>
          <w:ilvl w:val="0"/>
          <w:numId w:val="7"/>
        </w:numPr>
        <w:tabs>
          <w:tab w:pos="469" w:val="left" w:leader="none"/>
        </w:tabs>
        <w:spacing w:line="240" w:lineRule="auto" w:before="198" w:after="0"/>
        <w:ind w:left="468" w:right="0" w:hanging="360"/>
        <w:jc w:val="left"/>
        <w:rPr>
          <w:sz w:val="24"/>
        </w:rPr>
      </w:pPr>
      <w:r>
        <w:rPr>
          <w:color w:val="333333"/>
          <w:sz w:val="24"/>
        </w:rPr>
        <w:t>Dəyişiklik etmədən davam edirik (əhatə olunacaq replikasiya</w:t>
      </w:r>
      <w:r>
        <w:rPr>
          <w:color w:val="333333"/>
          <w:spacing w:val="-17"/>
          <w:sz w:val="24"/>
        </w:rPr>
        <w:t> </w:t>
      </w:r>
      <w:r>
        <w:rPr>
          <w:color w:val="333333"/>
          <w:sz w:val="24"/>
        </w:rPr>
        <w:t>sahəsi)</w:t>
      </w:r>
    </w:p>
    <w:p>
      <w:pPr>
        <w:pStyle w:val="BodyText"/>
        <w:spacing w:before="1"/>
        <w:rPr>
          <w:sz w:val="22"/>
        </w:rPr>
      </w:pPr>
      <w:r>
        <w:rPr/>
        <w:pict>
          <v:group style="position:absolute;margin-left:114.445pt;margin-top:16.853352pt;width:433.5pt;height:289.5pt;mso-position-horizontal-relative:page;mso-position-vertical-relative:paragraph;z-index:2008;mso-wrap-distance-left:0;mso-wrap-distance-right:0" coordorigin="2289,337" coordsize="8670,5790">
            <v:shape style="position:absolute;left:2304;top:352;width:8640;height:5760" type="#_x0000_t75" stroked="false">
              <v:imagedata r:id="rId55" o:title=""/>
            </v:shape>
            <v:rect style="position:absolute;left:2296;top:345;width:8655;height:5775" filled="false" stroked="true" strokeweight=".75pt" strokecolor="#4f81bc">
              <v:stroke dashstyle="solid"/>
            </v:rect>
            <w10:wrap type="topAndBottom"/>
          </v:group>
        </w:pict>
      </w:r>
    </w:p>
    <w:p>
      <w:pPr>
        <w:pStyle w:val="BodyText"/>
        <w:spacing w:before="11"/>
        <w:rPr>
          <w:sz w:val="22"/>
        </w:rPr>
      </w:pPr>
    </w:p>
    <w:p>
      <w:pPr>
        <w:pStyle w:val="ListParagraph"/>
        <w:numPr>
          <w:ilvl w:val="0"/>
          <w:numId w:val="7"/>
        </w:numPr>
        <w:tabs>
          <w:tab w:pos="469" w:val="left" w:leader="none"/>
        </w:tabs>
        <w:spacing w:line="240" w:lineRule="auto" w:before="0" w:after="0"/>
        <w:ind w:left="468" w:right="0" w:hanging="360"/>
        <w:jc w:val="left"/>
        <w:rPr>
          <w:sz w:val="24"/>
        </w:rPr>
      </w:pPr>
      <w:r>
        <w:rPr>
          <w:color w:val="333333"/>
          <w:sz w:val="24"/>
        </w:rPr>
        <w:t>Strukturdakı həllə uyğun olaraq  </w:t>
      </w:r>
      <w:r>
        <w:rPr>
          <w:b/>
          <w:color w:val="333333"/>
          <w:sz w:val="24"/>
        </w:rPr>
        <w:t>İPv4 Revers Lookup Zone </w:t>
      </w:r>
      <w:r>
        <w:rPr>
          <w:color w:val="333333"/>
          <w:sz w:val="24"/>
        </w:rPr>
        <w:t>seçərək davam</w:t>
      </w:r>
      <w:r>
        <w:rPr>
          <w:color w:val="333333"/>
          <w:spacing w:val="-20"/>
          <w:sz w:val="24"/>
        </w:rPr>
        <w:t> </w:t>
      </w:r>
      <w:r>
        <w:rPr>
          <w:color w:val="333333"/>
          <w:sz w:val="24"/>
        </w:rPr>
        <w:t>edirik.</w:t>
      </w:r>
    </w:p>
    <w:p>
      <w:pPr>
        <w:spacing w:after="0" w:line="240" w:lineRule="auto"/>
        <w:jc w:val="left"/>
        <w:rPr>
          <w:sz w:val="24"/>
        </w:rPr>
        <w:sectPr>
          <w:pgSz w:w="12240" w:h="15840"/>
          <w:pgMar w:header="0" w:footer="1015" w:top="720" w:bottom="1200" w:left="1620" w:right="600"/>
        </w:sectPr>
      </w:pPr>
    </w:p>
    <w:p>
      <w:pPr>
        <w:pStyle w:val="BodyText"/>
        <w:ind w:left="668"/>
        <w:rPr>
          <w:sz w:val="20"/>
        </w:rPr>
      </w:pPr>
      <w:r>
        <w:rPr>
          <w:sz w:val="20"/>
        </w:rPr>
        <w:pict>
          <v:group style="width:433.5pt;height:289.5pt;mso-position-horizontal-relative:char;mso-position-vertical-relative:line" coordorigin="0,0" coordsize="8670,5790">
            <v:shape style="position:absolute;left:15;top:15;width:8640;height:5760" type="#_x0000_t75" stroked="false">
              <v:imagedata r:id="rId56" o:title=""/>
            </v:shape>
            <v:rect style="position:absolute;left:8;top:8;width:8655;height:5775" filled="false" stroked="true" strokeweight=".75pt" strokecolor="#4f81bc">
              <v:stroke dashstyle="solid"/>
            </v:rect>
          </v:group>
        </w:pict>
      </w:r>
      <w:r>
        <w:rPr>
          <w:sz w:val="20"/>
        </w:rPr>
      </w:r>
    </w:p>
    <w:p>
      <w:pPr>
        <w:pStyle w:val="BodyText"/>
        <w:spacing w:before="8"/>
        <w:rPr>
          <w:sz w:val="21"/>
        </w:rPr>
      </w:pPr>
    </w:p>
    <w:p>
      <w:pPr>
        <w:pStyle w:val="ListParagraph"/>
        <w:numPr>
          <w:ilvl w:val="0"/>
          <w:numId w:val="7"/>
        </w:numPr>
        <w:tabs>
          <w:tab w:pos="469" w:val="left" w:leader="none"/>
        </w:tabs>
        <w:spacing w:line="240" w:lineRule="auto" w:before="23" w:after="0"/>
        <w:ind w:left="468" w:right="114" w:hanging="360"/>
        <w:jc w:val="left"/>
        <w:rPr>
          <w:sz w:val="24"/>
        </w:rPr>
      </w:pPr>
      <w:r>
        <w:rPr>
          <w:color w:val="333333"/>
          <w:sz w:val="24"/>
        </w:rPr>
        <w:t>İstifadə etdiyimiz subnetləri daxil edirik. Genişliyindən asılı olaraq və yaxud bir neçə subnet səviyyəsində bölgü aparmaq</w:t>
      </w:r>
      <w:r>
        <w:rPr>
          <w:color w:val="333333"/>
          <w:spacing w:val="-16"/>
          <w:sz w:val="24"/>
        </w:rPr>
        <w:t> </w:t>
      </w:r>
      <w:r>
        <w:rPr>
          <w:color w:val="333333"/>
          <w:sz w:val="24"/>
        </w:rPr>
        <w:t>mümkündür.</w:t>
      </w:r>
    </w:p>
    <w:p>
      <w:pPr>
        <w:pStyle w:val="BodyText"/>
        <w:rPr>
          <w:sz w:val="22"/>
        </w:rPr>
      </w:pPr>
      <w:r>
        <w:rPr/>
        <w:pict>
          <v:group style="position:absolute;margin-left:123.144997pt;margin-top:16.826637pt;width:433.5pt;height:289.5pt;mso-position-horizontal-relative:page;mso-position-vertical-relative:paragraph;z-index:2056;mso-wrap-distance-left:0;mso-wrap-distance-right:0" coordorigin="2463,337" coordsize="8670,5790">
            <v:shape style="position:absolute;left:2478;top:352;width:8640;height:5760" type="#_x0000_t75" stroked="false">
              <v:imagedata r:id="rId57" o:title=""/>
            </v:shape>
            <v:rect style="position:absolute;left:2470;top:344;width:8655;height:5775" filled="false" stroked="true" strokeweight=".75pt" strokecolor="#4f81bc">
              <v:stroke dashstyle="solid"/>
            </v:rect>
            <w10:wrap type="topAndBottom"/>
          </v:group>
        </w:pict>
      </w:r>
    </w:p>
    <w:p>
      <w:pPr>
        <w:pStyle w:val="BodyText"/>
        <w:rPr>
          <w:sz w:val="23"/>
        </w:rPr>
      </w:pPr>
    </w:p>
    <w:p>
      <w:pPr>
        <w:pStyle w:val="ListParagraph"/>
        <w:numPr>
          <w:ilvl w:val="0"/>
          <w:numId w:val="7"/>
        </w:numPr>
        <w:tabs>
          <w:tab w:pos="469" w:val="left" w:leader="none"/>
        </w:tabs>
        <w:spacing w:line="240" w:lineRule="auto" w:before="0" w:after="0"/>
        <w:ind w:left="468" w:right="0" w:hanging="360"/>
        <w:jc w:val="left"/>
        <w:rPr>
          <w:sz w:val="24"/>
        </w:rPr>
      </w:pPr>
      <w:r>
        <w:rPr>
          <w:b/>
          <w:color w:val="333333"/>
          <w:sz w:val="24"/>
        </w:rPr>
        <w:t>Allow only secure dynamic updates </w:t>
      </w:r>
      <w:r>
        <w:rPr>
          <w:color w:val="333333"/>
          <w:sz w:val="24"/>
        </w:rPr>
        <w:t>seçərək davam</w:t>
      </w:r>
      <w:r>
        <w:rPr>
          <w:color w:val="333333"/>
          <w:spacing w:val="-10"/>
          <w:sz w:val="24"/>
        </w:rPr>
        <w:t> </w:t>
      </w:r>
      <w:r>
        <w:rPr>
          <w:color w:val="333333"/>
          <w:sz w:val="24"/>
        </w:rPr>
        <w:t>edirik.</w:t>
      </w:r>
    </w:p>
    <w:p>
      <w:pPr>
        <w:spacing w:after="0" w:line="240" w:lineRule="auto"/>
        <w:jc w:val="left"/>
        <w:rPr>
          <w:sz w:val="24"/>
        </w:rPr>
        <w:sectPr>
          <w:pgSz w:w="12240" w:h="15840"/>
          <w:pgMar w:header="0" w:footer="1015" w:top="740" w:bottom="1200" w:left="1620" w:right="600"/>
        </w:sectPr>
      </w:pPr>
    </w:p>
    <w:p>
      <w:pPr>
        <w:pStyle w:val="BodyText"/>
        <w:ind w:left="668"/>
        <w:rPr>
          <w:sz w:val="20"/>
        </w:rPr>
      </w:pPr>
      <w:r>
        <w:rPr>
          <w:sz w:val="20"/>
        </w:rPr>
        <w:pict>
          <v:group style="width:433.5pt;height:289.5pt;mso-position-horizontal-relative:char;mso-position-vertical-relative:line" coordorigin="0,0" coordsize="8670,5790">
            <v:shape style="position:absolute;left:15;top:15;width:8640;height:5760" type="#_x0000_t75" stroked="false">
              <v:imagedata r:id="rId58" o:title=""/>
            </v:shape>
            <v:rect style="position:absolute;left:8;top:8;width:8655;height:5775" filled="false" stroked="true" strokeweight=".75pt" strokecolor="#4f81bc">
              <v:stroke dashstyle="solid"/>
            </v:rect>
          </v:group>
        </w:pict>
      </w:r>
      <w:r>
        <w:rPr>
          <w:sz w:val="20"/>
        </w:rPr>
      </w:r>
    </w:p>
    <w:p>
      <w:pPr>
        <w:pStyle w:val="BodyText"/>
        <w:spacing w:before="11"/>
        <w:rPr>
          <w:sz w:val="16"/>
        </w:rPr>
      </w:pPr>
    </w:p>
    <w:p>
      <w:pPr>
        <w:pStyle w:val="ListParagraph"/>
        <w:numPr>
          <w:ilvl w:val="0"/>
          <w:numId w:val="8"/>
        </w:numPr>
        <w:tabs>
          <w:tab w:pos="469" w:val="left" w:leader="none"/>
        </w:tabs>
        <w:spacing w:line="240" w:lineRule="auto" w:before="89" w:after="0"/>
        <w:ind w:left="468" w:right="117" w:hanging="360"/>
        <w:jc w:val="both"/>
        <w:rPr>
          <w:rFonts w:ascii="Symbol" w:hAnsi="Symbol"/>
          <w:color w:val="333333"/>
          <w:sz w:val="24"/>
        </w:rPr>
      </w:pPr>
      <w:r>
        <w:rPr>
          <w:b/>
          <w:color w:val="333333"/>
          <w:sz w:val="24"/>
        </w:rPr>
        <w:t>Allow only secure dynamic updates: </w:t>
      </w:r>
      <w:r>
        <w:rPr>
          <w:color w:val="333333"/>
          <w:sz w:val="24"/>
        </w:rPr>
        <w:t>Seçimin aktiv olması üçün Zona adı yaratdığımız zaman (Şəkil 4) </w:t>
      </w:r>
      <w:r>
        <w:rPr>
          <w:b/>
          <w:color w:val="333333"/>
          <w:sz w:val="24"/>
        </w:rPr>
        <w:t>Store the zone in Active Directory </w:t>
      </w:r>
      <w:r>
        <w:rPr>
          <w:color w:val="333333"/>
          <w:sz w:val="24"/>
        </w:rPr>
        <w:t>bölməsi qeyd olunmalıdır. Bu bölmə seçilərsə təhlükəsizlik tələblərinə cavab verən qeydiyyat  tipləri avtomatik  yenilənəcək və yaxud əlavə</w:t>
      </w:r>
      <w:r>
        <w:rPr>
          <w:color w:val="333333"/>
          <w:spacing w:val="-5"/>
          <w:sz w:val="24"/>
        </w:rPr>
        <w:t> </w:t>
      </w:r>
      <w:r>
        <w:rPr>
          <w:color w:val="333333"/>
          <w:sz w:val="24"/>
        </w:rPr>
        <w:t>olunacaqdır.</w:t>
      </w:r>
    </w:p>
    <w:p>
      <w:pPr>
        <w:pStyle w:val="ListParagraph"/>
        <w:numPr>
          <w:ilvl w:val="0"/>
          <w:numId w:val="8"/>
        </w:numPr>
        <w:tabs>
          <w:tab w:pos="469" w:val="left" w:leader="none"/>
        </w:tabs>
        <w:spacing w:line="240" w:lineRule="auto" w:before="0" w:after="0"/>
        <w:ind w:left="468" w:right="116" w:hanging="360"/>
        <w:jc w:val="both"/>
        <w:rPr>
          <w:rFonts w:ascii="Symbol" w:hAnsi="Symbol"/>
          <w:color w:val="333333"/>
          <w:sz w:val="24"/>
        </w:rPr>
      </w:pPr>
      <w:r>
        <w:rPr>
          <w:b/>
          <w:color w:val="333333"/>
          <w:sz w:val="24"/>
        </w:rPr>
        <w:t>Allow both nonsecure and secure dynamic updates: </w:t>
      </w:r>
      <w:r>
        <w:rPr>
          <w:color w:val="333333"/>
          <w:sz w:val="24"/>
        </w:rPr>
        <w:t>Bu seçim bir müddət sonra DNS serverdə bəzi uyğunsuz qeydiyyat tiplərinin yaranmasına və riskə səbəb olacaqdır. Ehtyac olmadıqda tövsiyə olunmayan</w:t>
      </w:r>
      <w:r>
        <w:rPr>
          <w:color w:val="333333"/>
          <w:spacing w:val="-16"/>
          <w:sz w:val="24"/>
        </w:rPr>
        <w:t> </w:t>
      </w:r>
      <w:r>
        <w:rPr>
          <w:color w:val="333333"/>
          <w:sz w:val="24"/>
        </w:rPr>
        <w:t>həlldir.</w:t>
      </w:r>
    </w:p>
    <w:p>
      <w:pPr>
        <w:pStyle w:val="ListParagraph"/>
        <w:numPr>
          <w:ilvl w:val="0"/>
          <w:numId w:val="8"/>
        </w:numPr>
        <w:tabs>
          <w:tab w:pos="469" w:val="left" w:leader="none"/>
        </w:tabs>
        <w:spacing w:line="242" w:lineRule="auto" w:before="3" w:after="0"/>
        <w:ind w:left="468" w:right="118" w:hanging="360"/>
        <w:jc w:val="both"/>
        <w:rPr>
          <w:rFonts w:ascii="Symbol" w:hAnsi="Symbol"/>
          <w:color w:val="333333"/>
          <w:sz w:val="24"/>
        </w:rPr>
      </w:pPr>
      <w:r>
        <w:rPr>
          <w:b/>
          <w:color w:val="333333"/>
          <w:sz w:val="24"/>
        </w:rPr>
        <w:t>Do not allow dynamic updates: </w:t>
      </w:r>
      <w:r>
        <w:rPr>
          <w:color w:val="333333"/>
          <w:sz w:val="24"/>
        </w:rPr>
        <w:t>Bu bölmə </w:t>
      </w:r>
      <w:r>
        <w:rPr>
          <w:rFonts w:ascii="Georgia" w:hAnsi="Georgia"/>
          <w:color w:val="333333"/>
          <w:sz w:val="21"/>
        </w:rPr>
        <w:t>qeydiyyat tipl</w:t>
      </w:r>
      <w:r>
        <w:rPr>
          <w:rFonts w:ascii="Times New Roman" w:hAnsi="Times New Roman"/>
          <w:color w:val="333333"/>
          <w:sz w:val="21"/>
        </w:rPr>
        <w:t>ə</w:t>
      </w:r>
      <w:r>
        <w:rPr>
          <w:rFonts w:ascii="Georgia" w:hAnsi="Georgia"/>
          <w:color w:val="333333"/>
          <w:sz w:val="21"/>
        </w:rPr>
        <w:t>rini </w:t>
      </w:r>
      <w:r>
        <w:rPr>
          <w:color w:val="333333"/>
          <w:sz w:val="24"/>
        </w:rPr>
        <w:t>avtomatik yeniləməy icazə vermir.  Qeydiyyat tiplərini özümüz yeniləmək</w:t>
      </w:r>
      <w:r>
        <w:rPr>
          <w:color w:val="333333"/>
          <w:spacing w:val="-18"/>
          <w:sz w:val="24"/>
        </w:rPr>
        <w:t> </w:t>
      </w:r>
      <w:r>
        <w:rPr>
          <w:color w:val="333333"/>
          <w:sz w:val="24"/>
        </w:rPr>
        <w:t>məcburiyyətindəyik.</w:t>
      </w:r>
    </w:p>
    <w:p>
      <w:pPr>
        <w:pStyle w:val="BodyText"/>
        <w:spacing w:before="8"/>
        <w:rPr>
          <w:sz w:val="23"/>
        </w:rPr>
      </w:pPr>
    </w:p>
    <w:p>
      <w:pPr>
        <w:pStyle w:val="ListParagraph"/>
        <w:numPr>
          <w:ilvl w:val="0"/>
          <w:numId w:val="7"/>
        </w:numPr>
        <w:tabs>
          <w:tab w:pos="469" w:val="left" w:leader="none"/>
        </w:tabs>
        <w:spacing w:line="240" w:lineRule="auto" w:before="0" w:after="0"/>
        <w:ind w:left="468" w:right="0" w:hanging="360"/>
        <w:jc w:val="left"/>
        <w:rPr>
          <w:sz w:val="24"/>
        </w:rPr>
      </w:pPr>
      <w:r>
        <w:rPr>
          <w:b/>
          <w:color w:val="333333"/>
          <w:sz w:val="24"/>
        </w:rPr>
        <w:t>Finish </w:t>
      </w:r>
      <w:r>
        <w:rPr>
          <w:color w:val="333333"/>
          <w:sz w:val="24"/>
        </w:rPr>
        <w:t>deyərək əməliyyatı</w:t>
      </w:r>
      <w:r>
        <w:rPr>
          <w:color w:val="333333"/>
          <w:spacing w:val="-12"/>
          <w:sz w:val="24"/>
        </w:rPr>
        <w:t> </w:t>
      </w:r>
      <w:r>
        <w:rPr>
          <w:color w:val="333333"/>
          <w:sz w:val="24"/>
        </w:rPr>
        <w:t>tamamlayırıq.</w:t>
      </w:r>
    </w:p>
    <w:p>
      <w:pPr>
        <w:spacing w:after="0" w:line="240" w:lineRule="auto"/>
        <w:jc w:val="left"/>
        <w:rPr>
          <w:sz w:val="24"/>
        </w:rPr>
        <w:sectPr>
          <w:pgSz w:w="12240" w:h="15840"/>
          <w:pgMar w:header="0" w:footer="1015" w:top="1060" w:bottom="1200" w:left="1620" w:right="600"/>
        </w:sectPr>
      </w:pPr>
    </w:p>
    <w:p>
      <w:pPr>
        <w:pStyle w:val="BodyText"/>
        <w:ind w:left="668"/>
        <w:rPr>
          <w:sz w:val="20"/>
        </w:rPr>
      </w:pPr>
      <w:r>
        <w:rPr>
          <w:sz w:val="20"/>
        </w:rPr>
        <w:pict>
          <v:group style="width:433.5pt;height:289.5pt;mso-position-horizontal-relative:char;mso-position-vertical-relative:line" coordorigin="0,0" coordsize="8670,5790">
            <v:shape style="position:absolute;left:15;top:15;width:8640;height:5760" type="#_x0000_t75" stroked="false">
              <v:imagedata r:id="rId59" o:title=""/>
            </v:shape>
            <v:rect style="position:absolute;left:8;top:8;width:8655;height:5775" filled="false" stroked="true" strokeweight=".75pt" strokecolor="#4f81bc">
              <v:stroke dashstyle="solid"/>
            </v:rect>
          </v:group>
        </w:pict>
      </w:r>
      <w:r>
        <w:rPr>
          <w:sz w:val="20"/>
        </w:rPr>
      </w:r>
    </w:p>
    <w:p>
      <w:pPr>
        <w:pStyle w:val="BodyText"/>
        <w:spacing w:before="8"/>
        <w:rPr>
          <w:sz w:val="21"/>
        </w:rPr>
      </w:pPr>
    </w:p>
    <w:p>
      <w:pPr>
        <w:pStyle w:val="ListParagraph"/>
        <w:numPr>
          <w:ilvl w:val="0"/>
          <w:numId w:val="7"/>
        </w:numPr>
        <w:tabs>
          <w:tab w:pos="529" w:val="left" w:leader="none"/>
        </w:tabs>
        <w:spacing w:line="322" w:lineRule="exact" w:before="18" w:after="0"/>
        <w:ind w:left="468" w:right="358" w:hanging="360"/>
        <w:jc w:val="left"/>
        <w:rPr>
          <w:sz w:val="24"/>
        </w:rPr>
      </w:pPr>
      <w:r>
        <w:rPr>
          <w:color w:val="333333"/>
          <w:sz w:val="24"/>
        </w:rPr>
        <w:t>Forward Lookup Zone bölməsindən technet.az seçimindən sonra DC01 üzərindən</w:t>
      </w:r>
      <w:r>
        <w:rPr>
          <w:color w:val="333333"/>
          <w:spacing w:val="-17"/>
          <w:sz w:val="24"/>
        </w:rPr>
        <w:t> </w:t>
      </w:r>
      <w:r>
        <w:rPr>
          <w:color w:val="333333"/>
          <w:sz w:val="24"/>
        </w:rPr>
        <w:t>sağ düymə vasitəsilə </w:t>
      </w:r>
      <w:r>
        <w:rPr>
          <w:b/>
          <w:color w:val="333333"/>
          <w:sz w:val="24"/>
        </w:rPr>
        <w:t>Properties </w:t>
      </w:r>
      <w:r>
        <w:rPr>
          <w:color w:val="333333"/>
          <w:sz w:val="24"/>
        </w:rPr>
        <w:t>bölməsinə keçid</w:t>
      </w:r>
      <w:r>
        <w:rPr>
          <w:color w:val="333333"/>
          <w:spacing w:val="-14"/>
          <w:sz w:val="24"/>
        </w:rPr>
        <w:t> </w:t>
      </w:r>
      <w:r>
        <w:rPr>
          <w:color w:val="333333"/>
          <w:sz w:val="24"/>
        </w:rPr>
        <w:t>edirik.</w:t>
      </w:r>
    </w:p>
    <w:p>
      <w:pPr>
        <w:pStyle w:val="BodyText"/>
        <w:spacing w:before="11"/>
        <w:rPr>
          <w:sz w:val="22"/>
        </w:rPr>
      </w:pPr>
      <w:r>
        <w:rPr/>
        <w:pict>
          <v:group style="position:absolute;margin-left:114.445pt;margin-top:17.350773pt;width:433.5pt;height:217.5pt;mso-position-horizontal-relative:page;mso-position-vertical-relative:paragraph;z-index:2128;mso-wrap-distance-left:0;mso-wrap-distance-right:0" coordorigin="2289,347" coordsize="8670,4350">
            <v:shape style="position:absolute;left:2304;top:362;width:8640;height:4320" type="#_x0000_t75" stroked="false">
              <v:imagedata r:id="rId60" o:title=""/>
            </v:shape>
            <v:rect style="position:absolute;left:2296;top:355;width:8655;height:4335" filled="false" stroked="true" strokeweight=".75pt" strokecolor="#4f81bc">
              <v:stroke dashstyle="solid"/>
            </v:rect>
            <w10:wrap type="topAndBottom"/>
          </v:group>
        </w:pict>
      </w:r>
    </w:p>
    <w:p>
      <w:pPr>
        <w:pStyle w:val="BodyText"/>
        <w:rPr>
          <w:sz w:val="23"/>
        </w:rPr>
      </w:pPr>
    </w:p>
    <w:p>
      <w:pPr>
        <w:pStyle w:val="ListParagraph"/>
        <w:numPr>
          <w:ilvl w:val="0"/>
          <w:numId w:val="7"/>
        </w:numPr>
        <w:tabs>
          <w:tab w:pos="469" w:val="left" w:leader="none"/>
        </w:tabs>
        <w:spacing w:line="240" w:lineRule="auto" w:before="0" w:after="0"/>
        <w:ind w:left="468" w:right="114" w:hanging="360"/>
        <w:jc w:val="both"/>
        <w:rPr>
          <w:sz w:val="24"/>
        </w:rPr>
      </w:pPr>
      <w:r>
        <w:rPr>
          <w:color w:val="333333"/>
          <w:sz w:val="24"/>
        </w:rPr>
        <w:t>Həmin pəncərədən </w:t>
      </w:r>
      <w:r>
        <w:rPr>
          <w:b/>
          <w:color w:val="333333"/>
          <w:sz w:val="24"/>
        </w:rPr>
        <w:t>Update associated pointer (PTR) record </w:t>
      </w:r>
      <w:r>
        <w:rPr>
          <w:color w:val="333333"/>
          <w:sz w:val="24"/>
        </w:rPr>
        <w:t>seçərək əməliyyatı tamamlayırıq. Bu addımı seçərək Reverse Lookup Zone altında yaratdığımız bölməyə DC01 serverinə aid PTR qeydiyyat tipinin əlavə olunmasını və yenilənməsinə imkan yaratmış</w:t>
      </w:r>
      <w:r>
        <w:rPr>
          <w:color w:val="333333"/>
          <w:spacing w:val="-6"/>
          <w:sz w:val="24"/>
        </w:rPr>
        <w:t> </w:t>
      </w:r>
      <w:r>
        <w:rPr>
          <w:color w:val="333333"/>
          <w:sz w:val="24"/>
        </w:rPr>
        <w:t>oluruq.</w:t>
      </w:r>
    </w:p>
    <w:p>
      <w:pPr>
        <w:spacing w:after="0" w:line="240" w:lineRule="auto"/>
        <w:jc w:val="both"/>
        <w:rPr>
          <w:sz w:val="24"/>
        </w:rPr>
        <w:sectPr>
          <w:pgSz w:w="12240" w:h="15840"/>
          <w:pgMar w:header="0" w:footer="1015" w:top="740" w:bottom="1200" w:left="1620" w:right="600"/>
        </w:sectPr>
      </w:pPr>
    </w:p>
    <w:p>
      <w:pPr>
        <w:pStyle w:val="BodyText"/>
        <w:ind w:left="2108"/>
        <w:rPr>
          <w:sz w:val="20"/>
        </w:rPr>
      </w:pPr>
      <w:r>
        <w:rPr>
          <w:sz w:val="20"/>
        </w:rPr>
        <w:pict>
          <v:group style="width:289.5pt;height:289.5pt;mso-position-horizontal-relative:char;mso-position-vertical-relative:line" coordorigin="0,0" coordsize="5790,5790">
            <v:shape style="position:absolute;left:15;top:15;width:5760;height:5760" type="#_x0000_t75" stroked="false">
              <v:imagedata r:id="rId62" o:title=""/>
            </v:shape>
            <v:rect style="position:absolute;left:8;top:8;width:5775;height:5775" filled="false" stroked="true" strokeweight=".75pt" strokecolor="#4f81bc">
              <v:stroke dashstyle="solid"/>
            </v:rect>
          </v:group>
        </w:pict>
      </w:r>
      <w:r>
        <w:rPr>
          <w:sz w:val="20"/>
        </w:rPr>
      </w:r>
    </w:p>
    <w:p>
      <w:pPr>
        <w:pStyle w:val="BodyText"/>
        <w:spacing w:before="5"/>
        <w:rPr>
          <w:sz w:val="21"/>
        </w:rPr>
      </w:pPr>
    </w:p>
    <w:p>
      <w:pPr>
        <w:pStyle w:val="ListParagraph"/>
        <w:numPr>
          <w:ilvl w:val="0"/>
          <w:numId w:val="7"/>
        </w:numPr>
        <w:tabs>
          <w:tab w:pos="529" w:val="left" w:leader="none"/>
          <w:tab w:pos="1550" w:val="left" w:leader="none"/>
          <w:tab w:pos="2801" w:val="left" w:leader="none"/>
          <w:tab w:pos="3713" w:val="left" w:leader="none"/>
          <w:tab w:pos="4787" w:val="left" w:leader="none"/>
          <w:tab w:pos="5389" w:val="left" w:leader="none"/>
          <w:tab w:pos="6612" w:val="left" w:leader="none"/>
          <w:tab w:pos="7536" w:val="left" w:leader="none"/>
          <w:tab w:pos="8243" w:val="left" w:leader="none"/>
          <w:tab w:pos="9483" w:val="left" w:leader="none"/>
        </w:tabs>
        <w:spacing w:line="242" w:lineRule="auto" w:before="24" w:after="0"/>
        <w:ind w:left="468" w:right="103" w:hanging="360"/>
        <w:jc w:val="left"/>
        <w:rPr>
          <w:sz w:val="24"/>
        </w:rPr>
      </w:pPr>
      <w:r>
        <w:rPr>
          <w:b/>
          <w:color w:val="333333"/>
          <w:sz w:val="24"/>
        </w:rPr>
        <w:t>Launch</w:t>
        <w:tab/>
        <w:t>nslookup</w:t>
        <w:tab/>
      </w:r>
      <w:r>
        <w:rPr>
          <w:color w:val="333333"/>
          <w:sz w:val="24"/>
        </w:rPr>
        <w:t>əmrini</w:t>
        <w:tab/>
        <w:t>yenidən</w:t>
        <w:tab/>
        <w:t>icra</w:t>
        <w:tab/>
        <w:t>etdiyimiz</w:t>
        <w:tab/>
        <w:t>zaman</w:t>
        <w:tab/>
        <w:t>artıq</w:t>
        <w:tab/>
        <w:t>sorğunun</w:t>
        <w:tab/>
        <w:t>tam gerçəkləşdiyinin şahidi</w:t>
      </w:r>
      <w:r>
        <w:rPr>
          <w:color w:val="333333"/>
          <w:spacing w:val="-12"/>
          <w:sz w:val="24"/>
        </w:rPr>
        <w:t> </w:t>
      </w:r>
      <w:r>
        <w:rPr>
          <w:color w:val="333333"/>
          <w:sz w:val="24"/>
        </w:rPr>
        <w:t>oluruq.</w:t>
      </w:r>
    </w:p>
    <w:p>
      <w:pPr>
        <w:pStyle w:val="BodyText"/>
        <w:spacing w:before="11"/>
        <w:rPr>
          <w:sz w:val="21"/>
        </w:rPr>
      </w:pPr>
      <w:r>
        <w:rPr/>
        <w:pict>
          <v:group style="position:absolute;margin-left:114.445pt;margin-top:16.684738pt;width:433.5pt;height:253.5pt;mso-position-horizontal-relative:page;mso-position-vertical-relative:paragraph;z-index:2176;mso-wrap-distance-left:0;mso-wrap-distance-right:0" coordorigin="2289,334" coordsize="8670,5070">
            <v:shape style="position:absolute;left:2304;top:349;width:8640;height:5040" type="#_x0000_t75" stroked="false">
              <v:imagedata r:id="rId63" o:title=""/>
            </v:shape>
            <v:rect style="position:absolute;left:2296;top:341;width:8655;height:5055" filled="false" stroked="true" strokeweight=".75pt" strokecolor="#4f81bc">
              <v:stroke dashstyle="solid"/>
            </v:rect>
            <w10:wrap type="topAndBottom"/>
          </v:group>
        </w:pict>
      </w:r>
    </w:p>
    <w:p>
      <w:pPr>
        <w:pStyle w:val="BodyText"/>
        <w:spacing w:before="2"/>
        <w:rPr>
          <w:sz w:val="23"/>
        </w:rPr>
      </w:pPr>
    </w:p>
    <w:p>
      <w:pPr>
        <w:pStyle w:val="BodyText"/>
        <w:ind w:left="108"/>
      </w:pPr>
      <w:r>
        <w:rPr>
          <w:color w:val="333333"/>
        </w:rPr>
        <w:t>Bu addımdan sonra artıq sazladığımız platforma ilkin xidmət üçün hazırdır.</w:t>
      </w:r>
    </w:p>
    <w:p>
      <w:pPr>
        <w:spacing w:after="0"/>
        <w:sectPr>
          <w:footerReference w:type="default" r:id="rId61"/>
          <w:pgSz w:w="12240" w:h="15840"/>
          <w:pgMar w:footer="1015" w:header="0" w:top="740" w:bottom="1200" w:left="1620" w:right="620"/>
        </w:sectPr>
      </w:pPr>
    </w:p>
    <w:p>
      <w:pPr>
        <w:pStyle w:val="Heading1"/>
      </w:pPr>
      <w:r>
        <w:rPr>
          <w:color w:val="1F487C"/>
          <w:u w:val="single" w:color="1F487C"/>
        </w:rPr>
        <w:t>Additional Domain Controller: Sazlanması</w:t>
      </w:r>
    </w:p>
    <w:p>
      <w:pPr>
        <w:pStyle w:val="BodyText"/>
        <w:spacing w:before="4"/>
        <w:rPr>
          <w:b/>
          <w:sz w:val="22"/>
        </w:rPr>
      </w:pPr>
    </w:p>
    <w:p>
      <w:pPr>
        <w:pStyle w:val="BodyText"/>
        <w:spacing w:before="24"/>
        <w:ind w:left="108" w:right="114"/>
        <w:jc w:val="both"/>
      </w:pPr>
      <w:r>
        <w:rPr>
          <w:color w:val="333333"/>
        </w:rPr>
        <w:t>Ilk mövzumuzda DC-nin sazlanması haqqında tanış olduq. </w:t>
      </w:r>
      <w:r>
        <w:rPr/>
        <w:t>Bu mövzumuzda Additional Domain Controller’in (ADC) sazlanmasını gerçəkləşdirəcəyik. Nə üçün ADC ?</w:t>
      </w:r>
      <w:r>
        <w:rPr>
          <w:color w:val="333333"/>
        </w:rPr>
        <w:t>. Kiçik  həcmli şirkətlərin tək DC vasitəsilə idarə olunması mümkündür. Yəni iş yükünü nəzrə alaraq DC-nin müəyyən vaxt aralıqlarında nüsxələrini (backup) çıxarmaq və hər hansı bir çoküş anında həmin nüsxədən geri qayıtmaq mümkündür. Lakin böyük şirkətlərdə sistemlərin daimiliyi, sabitliyi kimi anlayışlar daha ön planda olduğu üçün vaxt itkisi və yarancaq digər amillər yolverilməzdir. Bu kimi çətinliklərin önünə keçmək üçün bəzi həllər mövcuddur ki, Domain xidməti tərəfdə bunun adı Additional Domain Controller (ADC) adlanlır. Yəni dədə-baba deyimilə biz buna Backup Domain Controller (BDC)-də adlandıra bilərik. ADC qurulmasında əsas məqsəd Domain strukturunun sabitliyini və daimiliyini təmin etməkdir. Hər hansı bir səbəbdən Domain Controller’in çökməsi zamanı FSMO rollarını  ADC-yə  daşınaraq  kəsintisiz  xidməti  təmin  etmiş  oluruq.  ADC  -nin sazlanması DC ilə oxşarlıq təşkil edir. ADC haqqında müəyyən fikir formalaşdırdıqdan sonra birlikdə sazlanmasına nəzər</w:t>
      </w:r>
      <w:r>
        <w:rPr>
          <w:color w:val="333333"/>
          <w:spacing w:val="-9"/>
        </w:rPr>
        <w:t> </w:t>
      </w:r>
      <w:r>
        <w:rPr>
          <w:color w:val="333333"/>
        </w:rPr>
        <w:t>yetirək.</w:t>
      </w:r>
    </w:p>
    <w:p>
      <w:pPr>
        <w:pStyle w:val="BodyText"/>
        <w:ind w:left="108"/>
        <w:jc w:val="both"/>
      </w:pPr>
      <w:r>
        <w:rPr>
          <w:color w:val="333333"/>
        </w:rPr>
        <w:t>DNS-lə bağlı dəyişiklər edərək  ilk addımlarımıza başlayırıq.</w:t>
      </w:r>
    </w:p>
    <w:p>
      <w:pPr>
        <w:pStyle w:val="ListParagraph"/>
        <w:numPr>
          <w:ilvl w:val="0"/>
          <w:numId w:val="9"/>
        </w:numPr>
        <w:tabs>
          <w:tab w:pos="528" w:val="left" w:leader="none"/>
          <w:tab w:pos="529" w:val="left" w:leader="none"/>
          <w:tab w:pos="1502" w:val="left" w:leader="none"/>
          <w:tab w:pos="3004" w:val="left" w:leader="none"/>
          <w:tab w:pos="4095" w:val="left" w:leader="none"/>
          <w:tab w:pos="5474" w:val="left" w:leader="none"/>
          <w:tab w:pos="7126" w:val="left" w:leader="none"/>
          <w:tab w:pos="7809" w:val="left" w:leader="none"/>
          <w:tab w:pos="8766" w:val="left" w:leader="none"/>
        </w:tabs>
        <w:spacing w:line="240" w:lineRule="auto" w:before="0" w:after="0"/>
        <w:ind w:left="468" w:right="116" w:hanging="360"/>
        <w:jc w:val="left"/>
        <w:rPr>
          <w:sz w:val="24"/>
        </w:rPr>
      </w:pPr>
      <w:r>
        <w:rPr>
          <w:color w:val="333333"/>
          <w:sz w:val="24"/>
        </w:rPr>
        <w:t>ADC</w:t>
        <w:tab/>
        <w:t>qurulacaq</w:t>
        <w:tab/>
        <w:t>server</w:t>
        <w:tab/>
        <w:t>üzərində</w:t>
        <w:tab/>
        <w:t>DC-nin </w:t>
      </w:r>
      <w:r>
        <w:rPr>
          <w:color w:val="333333"/>
          <w:spacing w:val="58"/>
          <w:sz w:val="24"/>
        </w:rPr>
        <w:t> </w:t>
      </w:r>
      <w:r>
        <w:rPr>
          <w:color w:val="333333"/>
          <w:sz w:val="24"/>
        </w:rPr>
        <w:t>və</w:t>
        <w:tab/>
        <w:t>öz</w:t>
        <w:tab/>
        <w:t>lokal</w:t>
        <w:tab/>
        <w:t>ip adresini</w:t>
      </w:r>
      <w:r>
        <w:rPr>
          <w:color w:val="333333"/>
          <w:w w:val="99"/>
          <w:sz w:val="24"/>
        </w:rPr>
        <w:t> </w:t>
      </w:r>
      <w:r>
        <w:rPr>
          <w:color w:val="333333"/>
          <w:sz w:val="24"/>
        </w:rPr>
        <w:t>(192.168.10.11=127.0.0.1) daxil edərək davam</w:t>
      </w:r>
      <w:r>
        <w:rPr>
          <w:color w:val="333333"/>
          <w:spacing w:val="-6"/>
          <w:sz w:val="24"/>
        </w:rPr>
        <w:t> </w:t>
      </w:r>
      <w:r>
        <w:rPr>
          <w:color w:val="333333"/>
          <w:sz w:val="24"/>
        </w:rPr>
        <w:t>edirik.</w:t>
      </w:r>
    </w:p>
    <w:p>
      <w:pPr>
        <w:pStyle w:val="BodyText"/>
        <w:spacing w:before="1"/>
        <w:rPr>
          <w:sz w:val="22"/>
        </w:rPr>
      </w:pPr>
      <w:r>
        <w:rPr/>
        <w:pict>
          <v:group style="position:absolute;margin-left:150.445007pt;margin-top:16.881643pt;width:361.5pt;height:325.5pt;mso-position-horizontal-relative:page;mso-position-vertical-relative:paragraph;z-index:2200;mso-wrap-distance-left:0;mso-wrap-distance-right:0" coordorigin="3009,338" coordsize="7230,6510">
            <v:shape style="position:absolute;left:3024;top:353;width:7200;height:6480" type="#_x0000_t75" stroked="false">
              <v:imagedata r:id="rId65" o:title=""/>
            </v:shape>
            <v:rect style="position:absolute;left:3016;top:345;width:7215;height:6495" filled="false" stroked="true" strokeweight=".75pt" strokecolor="#4f81bc">
              <v:stroke dashstyle="solid"/>
            </v:rect>
            <w10:wrap type="topAndBottom"/>
          </v:group>
        </w:pict>
      </w:r>
    </w:p>
    <w:p>
      <w:pPr>
        <w:spacing w:after="0"/>
        <w:rPr>
          <w:sz w:val="22"/>
        </w:rPr>
        <w:sectPr>
          <w:footerReference w:type="default" r:id="rId64"/>
          <w:pgSz w:w="12240" w:h="15840"/>
          <w:pgMar w:footer="1015" w:header="0" w:top="720" w:bottom="1200" w:left="1620" w:right="600"/>
          <w:pgNumType w:start="31"/>
        </w:sectPr>
      </w:pPr>
    </w:p>
    <w:p>
      <w:pPr>
        <w:pStyle w:val="ListParagraph"/>
        <w:numPr>
          <w:ilvl w:val="0"/>
          <w:numId w:val="9"/>
        </w:numPr>
        <w:tabs>
          <w:tab w:pos="469" w:val="left" w:leader="none"/>
        </w:tabs>
        <w:spacing w:line="240" w:lineRule="auto" w:before="0" w:after="0"/>
        <w:ind w:left="468" w:right="116" w:hanging="360"/>
        <w:jc w:val="both"/>
        <w:rPr>
          <w:sz w:val="24"/>
        </w:rPr>
      </w:pPr>
      <w:r>
        <w:rPr>
          <w:color w:val="333333"/>
          <w:sz w:val="24"/>
        </w:rPr>
        <w:t>ADC qurulacaq serverimizi yeni qurduğumuz Domainə üzv edərək davam edirik. İlk mövzumzdan bəlli olduğu kimi qurduğumuz domain adı </w:t>
      </w:r>
      <w:r>
        <w:rPr>
          <w:b/>
          <w:color w:val="333333"/>
          <w:sz w:val="24"/>
        </w:rPr>
        <w:t>technet.az</w:t>
      </w:r>
      <w:r>
        <w:rPr>
          <w:color w:val="333333"/>
          <w:sz w:val="24"/>
        </w:rPr>
        <w:t>, domain controller adı isə </w:t>
      </w:r>
      <w:r>
        <w:rPr>
          <w:b/>
          <w:color w:val="333333"/>
          <w:sz w:val="24"/>
        </w:rPr>
        <w:t>DC01 </w:t>
      </w:r>
      <w:r>
        <w:rPr>
          <w:color w:val="333333"/>
          <w:sz w:val="24"/>
        </w:rPr>
        <w:t>adlanırdı. Domain bölmsinə üzv olacağımız domain adını daxil edərək davam</w:t>
      </w:r>
      <w:r>
        <w:rPr>
          <w:color w:val="333333"/>
          <w:spacing w:val="-4"/>
          <w:sz w:val="24"/>
        </w:rPr>
        <w:t> </w:t>
      </w:r>
      <w:r>
        <w:rPr>
          <w:color w:val="333333"/>
          <w:sz w:val="24"/>
        </w:rPr>
        <w:t>edirik.</w:t>
      </w:r>
    </w:p>
    <w:p>
      <w:pPr>
        <w:pStyle w:val="BodyText"/>
        <w:spacing w:before="1"/>
        <w:rPr>
          <w:sz w:val="22"/>
        </w:rPr>
      </w:pPr>
      <w:r>
        <w:rPr/>
        <w:pict>
          <v:group style="position:absolute;margin-left:123.445pt;margin-top:16.880913pt;width:433.5pt;height:289.5pt;mso-position-horizontal-relative:page;mso-position-vertical-relative:paragraph;z-index:2224;mso-wrap-distance-left:0;mso-wrap-distance-right:0" coordorigin="2469,338" coordsize="8670,5790">
            <v:shape style="position:absolute;left:2484;top:353;width:8640;height:5760" type="#_x0000_t75" stroked="false">
              <v:imagedata r:id="rId66" o:title=""/>
            </v:shape>
            <v:rect style="position:absolute;left:2476;top:345;width:8655;height:5775" filled="false" stroked="true" strokeweight=".75pt" strokecolor="#4f81bc">
              <v:stroke dashstyle="solid"/>
            </v:rect>
            <w10:wrap type="topAndBottom"/>
          </v:group>
        </w:pict>
      </w:r>
    </w:p>
    <w:p>
      <w:pPr>
        <w:pStyle w:val="BodyText"/>
        <w:spacing w:before="10"/>
        <w:rPr>
          <w:sz w:val="22"/>
        </w:rPr>
      </w:pPr>
    </w:p>
    <w:p>
      <w:pPr>
        <w:pStyle w:val="ListParagraph"/>
        <w:numPr>
          <w:ilvl w:val="0"/>
          <w:numId w:val="9"/>
        </w:numPr>
        <w:tabs>
          <w:tab w:pos="469" w:val="left" w:leader="none"/>
        </w:tabs>
        <w:spacing w:line="240" w:lineRule="auto" w:before="1" w:after="0"/>
        <w:ind w:left="468" w:right="117" w:hanging="360"/>
        <w:jc w:val="both"/>
        <w:rPr>
          <w:sz w:val="24"/>
        </w:rPr>
      </w:pPr>
      <w:r>
        <w:rPr>
          <w:color w:val="333333"/>
          <w:sz w:val="24"/>
        </w:rPr>
        <w:t>Əgər DNS adresləri və s. əlaqlər düzgün qurulubsa </w:t>
      </w:r>
      <w:r>
        <w:rPr>
          <w:b/>
          <w:color w:val="333333"/>
          <w:sz w:val="24"/>
        </w:rPr>
        <w:t>OK </w:t>
      </w:r>
      <w:r>
        <w:rPr>
          <w:color w:val="333333"/>
          <w:sz w:val="24"/>
        </w:rPr>
        <w:t>düyməsini daxil etdikdən sonra aşağdakı ilk bölmə ilə qarışlaşırıq. Domain administrator və şifrəsini daxil edərək serverin Domain-ə üzv olmasını təmin</w:t>
      </w:r>
      <w:r>
        <w:rPr>
          <w:color w:val="333333"/>
          <w:spacing w:val="-11"/>
          <w:sz w:val="24"/>
        </w:rPr>
        <w:t> </w:t>
      </w:r>
      <w:r>
        <w:rPr>
          <w:color w:val="333333"/>
          <w:sz w:val="24"/>
        </w:rPr>
        <w:t>edirik.</w:t>
      </w:r>
    </w:p>
    <w:p>
      <w:pPr>
        <w:spacing w:after="0" w:line="240" w:lineRule="auto"/>
        <w:jc w:val="both"/>
        <w:rPr>
          <w:sz w:val="24"/>
        </w:rPr>
        <w:sectPr>
          <w:pgSz w:w="12240" w:h="15840"/>
          <w:pgMar w:header="0" w:footer="1015" w:top="720" w:bottom="1200" w:left="1620" w:right="600"/>
        </w:sectPr>
      </w:pPr>
    </w:p>
    <w:p>
      <w:pPr>
        <w:pStyle w:val="BodyText"/>
        <w:ind w:left="668"/>
        <w:rPr>
          <w:sz w:val="20"/>
        </w:rPr>
      </w:pPr>
      <w:r>
        <w:rPr>
          <w:sz w:val="20"/>
        </w:rPr>
        <w:pict>
          <v:group style="width:433.45pt;height:256.3500pt;mso-position-horizontal-relative:char;mso-position-vertical-relative:line" coordorigin="0,0" coordsize="8669,5127">
            <v:shape style="position:absolute;left:15;top:15;width:8639;height:5097" type="#_x0000_t75" stroked="false">
              <v:imagedata r:id="rId67" o:title=""/>
            </v:shape>
            <v:rect style="position:absolute;left:8;top:8;width:8654;height:5112" filled="false" stroked="true" strokeweight=".75pt" strokecolor="#4f81bc">
              <v:stroke dashstyle="solid"/>
            </v:rect>
          </v:group>
        </w:pict>
      </w:r>
      <w:r>
        <w:rPr>
          <w:sz w:val="20"/>
        </w:rPr>
      </w:r>
    </w:p>
    <w:p>
      <w:pPr>
        <w:pStyle w:val="BodyText"/>
        <w:spacing w:before="8"/>
        <w:rPr>
          <w:sz w:val="21"/>
        </w:rPr>
      </w:pPr>
    </w:p>
    <w:p>
      <w:pPr>
        <w:pStyle w:val="ListParagraph"/>
        <w:numPr>
          <w:ilvl w:val="0"/>
          <w:numId w:val="9"/>
        </w:numPr>
        <w:tabs>
          <w:tab w:pos="469" w:val="left" w:leader="none"/>
        </w:tabs>
        <w:spacing w:line="240" w:lineRule="auto" w:before="23" w:after="0"/>
        <w:ind w:left="468" w:right="100" w:hanging="360"/>
        <w:jc w:val="both"/>
        <w:rPr>
          <w:sz w:val="24"/>
        </w:rPr>
      </w:pPr>
      <w:r>
        <w:rPr>
          <w:color w:val="333333"/>
          <w:sz w:val="24"/>
        </w:rPr>
        <w:t>Sistem yenidən açıldıqdan sonra demək olar ki, ilk qurulumdakı eyni addımları təkrar edərək ADC-nin sazlanmasını həyata keçiririk. Domain Adminsitrator hesabı vasitəsilə sistemə daxil olaraq davam</w:t>
      </w:r>
      <w:r>
        <w:rPr>
          <w:color w:val="333333"/>
          <w:spacing w:val="-11"/>
          <w:sz w:val="24"/>
        </w:rPr>
        <w:t> </w:t>
      </w:r>
      <w:r>
        <w:rPr>
          <w:color w:val="333333"/>
          <w:sz w:val="24"/>
        </w:rPr>
        <w:t>edirik.</w:t>
      </w:r>
    </w:p>
    <w:p>
      <w:pPr>
        <w:pStyle w:val="BodyText"/>
        <w:rPr>
          <w:sz w:val="22"/>
        </w:rPr>
      </w:pPr>
      <w:r>
        <w:rPr/>
        <w:pict>
          <v:group style="position:absolute;margin-left:114.445pt;margin-top:16.816626pt;width:433.45pt;height:173.4pt;mso-position-horizontal-relative:page;mso-position-vertical-relative:paragraph;z-index:2272;mso-wrap-distance-left:0;mso-wrap-distance-right:0" coordorigin="2289,336" coordsize="8669,3468">
            <v:shape style="position:absolute;left:2304;top:351;width:8638;height:3438" type="#_x0000_t75" stroked="false">
              <v:imagedata r:id="rId68" o:title=""/>
            </v:shape>
            <v:rect style="position:absolute;left:2296;top:344;width:8653;height:3453" filled="false" stroked="true" strokeweight=".75pt" strokecolor="#4f81bc">
              <v:stroke dashstyle="solid"/>
            </v:rect>
            <w10:wrap type="topAndBottom"/>
          </v:group>
        </w:pict>
      </w:r>
    </w:p>
    <w:p>
      <w:pPr>
        <w:pStyle w:val="BodyText"/>
        <w:spacing w:before="10"/>
        <w:rPr>
          <w:sz w:val="23"/>
        </w:rPr>
      </w:pPr>
    </w:p>
    <w:p>
      <w:pPr>
        <w:pStyle w:val="ListParagraph"/>
        <w:numPr>
          <w:ilvl w:val="0"/>
          <w:numId w:val="9"/>
        </w:numPr>
        <w:tabs>
          <w:tab w:pos="469" w:val="left" w:leader="none"/>
        </w:tabs>
        <w:spacing w:line="240" w:lineRule="auto" w:before="0" w:after="0"/>
        <w:ind w:left="468" w:right="0" w:hanging="360"/>
        <w:jc w:val="left"/>
        <w:rPr>
          <w:sz w:val="24"/>
        </w:rPr>
      </w:pPr>
      <w:r>
        <w:rPr>
          <w:b/>
          <w:color w:val="333333"/>
          <w:sz w:val="24"/>
        </w:rPr>
        <w:t>Server Manager </w:t>
      </w:r>
      <w:r>
        <w:rPr>
          <w:color w:val="333333"/>
          <w:sz w:val="24"/>
        </w:rPr>
        <w:t>(Idaretmə Löhvəsi) bölməsinə daxil</w:t>
      </w:r>
      <w:r>
        <w:rPr>
          <w:color w:val="333333"/>
          <w:spacing w:val="-14"/>
          <w:sz w:val="24"/>
        </w:rPr>
        <w:t> </w:t>
      </w:r>
      <w:r>
        <w:rPr>
          <w:color w:val="333333"/>
          <w:sz w:val="24"/>
        </w:rPr>
        <w:t>oluruq.</w:t>
      </w:r>
    </w:p>
    <w:p>
      <w:pPr>
        <w:spacing w:after="0" w:line="240" w:lineRule="auto"/>
        <w:jc w:val="left"/>
        <w:rPr>
          <w:sz w:val="24"/>
        </w:rPr>
        <w:sectPr>
          <w:pgSz w:w="12240" w:h="15840"/>
          <w:pgMar w:header="0" w:footer="1015" w:top="740" w:bottom="1200" w:left="1620" w:right="620"/>
        </w:sectPr>
      </w:pPr>
    </w:p>
    <w:p>
      <w:pPr>
        <w:pStyle w:val="BodyText"/>
        <w:ind w:left="668"/>
        <w:rPr>
          <w:sz w:val="20"/>
        </w:rPr>
      </w:pPr>
      <w:r>
        <w:rPr>
          <w:sz w:val="20"/>
        </w:rPr>
        <w:pict>
          <v:group style="width:433.5pt;height:145.5pt;mso-position-horizontal-relative:char;mso-position-vertical-relative:line" coordorigin="0,0" coordsize="8670,2910">
            <v:shape style="position:absolute;left:15;top:15;width:8640;height:2880" type="#_x0000_t75" stroked="false">
              <v:imagedata r:id="rId21" o:title=""/>
            </v:shape>
            <v:rect style="position:absolute;left:8;top:8;width:8655;height:2895" filled="false" stroked="true" strokeweight=".75pt" strokecolor="#4f81bc">
              <v:stroke dashstyle="solid"/>
            </v:rect>
          </v:group>
        </w:pict>
      </w:r>
      <w:r>
        <w:rPr>
          <w:sz w:val="20"/>
        </w:rPr>
      </w:r>
    </w:p>
    <w:p>
      <w:pPr>
        <w:pStyle w:val="BodyText"/>
        <w:spacing w:before="5"/>
        <w:rPr>
          <w:sz w:val="21"/>
        </w:rPr>
      </w:pPr>
    </w:p>
    <w:p>
      <w:pPr>
        <w:pStyle w:val="ListParagraph"/>
        <w:numPr>
          <w:ilvl w:val="0"/>
          <w:numId w:val="9"/>
        </w:numPr>
        <w:tabs>
          <w:tab w:pos="469" w:val="left" w:leader="none"/>
        </w:tabs>
        <w:spacing w:line="240" w:lineRule="auto" w:before="23" w:after="0"/>
        <w:ind w:left="468" w:right="0" w:hanging="360"/>
        <w:jc w:val="left"/>
        <w:rPr>
          <w:sz w:val="24"/>
        </w:rPr>
      </w:pPr>
      <w:r>
        <w:rPr>
          <w:color w:val="333333"/>
          <w:sz w:val="24"/>
        </w:rPr>
        <w:t>İdaretmə Lövhəsindən </w:t>
      </w:r>
      <w:r>
        <w:rPr>
          <w:b/>
          <w:color w:val="333333"/>
          <w:sz w:val="24"/>
        </w:rPr>
        <w:t>Add Roles and Features  </w:t>
      </w:r>
      <w:r>
        <w:rPr>
          <w:color w:val="333333"/>
          <w:sz w:val="24"/>
        </w:rPr>
        <w:t>bölməsinə keçid</w:t>
      </w:r>
      <w:r>
        <w:rPr>
          <w:color w:val="333333"/>
          <w:spacing w:val="-14"/>
          <w:sz w:val="24"/>
        </w:rPr>
        <w:t> </w:t>
      </w:r>
      <w:r>
        <w:rPr>
          <w:color w:val="333333"/>
          <w:sz w:val="24"/>
        </w:rPr>
        <w:t>edirik.</w:t>
      </w:r>
    </w:p>
    <w:p>
      <w:pPr>
        <w:pStyle w:val="BodyText"/>
        <w:spacing w:before="3"/>
        <w:rPr>
          <w:sz w:val="22"/>
        </w:rPr>
      </w:pPr>
      <w:r>
        <w:rPr/>
        <w:pict>
          <v:group style="position:absolute;margin-left:114.445pt;margin-top:16.986607pt;width:433.5pt;height:145.5pt;mso-position-horizontal-relative:page;mso-position-vertical-relative:paragraph;z-index:2320;mso-wrap-distance-left:0;mso-wrap-distance-right:0" coordorigin="2289,340" coordsize="8670,2910">
            <v:shape style="position:absolute;left:2304;top:355;width:8640;height:2880" type="#_x0000_t75" stroked="false">
              <v:imagedata r:id="rId22" o:title=""/>
            </v:shape>
            <v:rect style="position:absolute;left:2296;top:347;width:8655;height:2895" filled="false" stroked="true" strokeweight=".75pt" strokecolor="#4f81bc">
              <v:stroke dashstyle="solid"/>
            </v:rect>
            <w10:wrap type="topAndBottom"/>
          </v:group>
        </w:pict>
      </w:r>
    </w:p>
    <w:p>
      <w:pPr>
        <w:pStyle w:val="BodyText"/>
        <w:spacing w:before="12"/>
        <w:rPr>
          <w:sz w:val="22"/>
        </w:rPr>
      </w:pPr>
    </w:p>
    <w:p>
      <w:pPr>
        <w:pStyle w:val="ListParagraph"/>
        <w:numPr>
          <w:ilvl w:val="0"/>
          <w:numId w:val="9"/>
        </w:numPr>
        <w:tabs>
          <w:tab w:pos="469" w:val="left" w:leader="none"/>
        </w:tabs>
        <w:spacing w:line="242" w:lineRule="auto" w:before="0" w:after="0"/>
        <w:ind w:left="468" w:right="115" w:hanging="360"/>
        <w:jc w:val="left"/>
        <w:rPr>
          <w:sz w:val="24"/>
        </w:rPr>
      </w:pPr>
      <w:r>
        <w:rPr>
          <w:b/>
          <w:color w:val="333333"/>
          <w:sz w:val="24"/>
        </w:rPr>
        <w:t>Add Roles and Features </w:t>
      </w:r>
      <w:r>
        <w:rPr>
          <w:color w:val="333333"/>
          <w:sz w:val="24"/>
        </w:rPr>
        <w:t>bölməsindən </w:t>
      </w:r>
      <w:r>
        <w:rPr>
          <w:b/>
          <w:color w:val="333333"/>
          <w:sz w:val="24"/>
        </w:rPr>
        <w:t>Role-based or feature-based installation </w:t>
      </w:r>
      <w:r>
        <w:rPr>
          <w:color w:val="333333"/>
          <w:sz w:val="24"/>
        </w:rPr>
        <w:t>seçərək davam</w:t>
      </w:r>
      <w:r>
        <w:rPr>
          <w:color w:val="333333"/>
          <w:spacing w:val="-4"/>
          <w:sz w:val="24"/>
        </w:rPr>
        <w:t> </w:t>
      </w:r>
      <w:r>
        <w:rPr>
          <w:color w:val="333333"/>
          <w:sz w:val="24"/>
        </w:rPr>
        <w:t>edirik.</w:t>
      </w:r>
    </w:p>
    <w:p>
      <w:pPr>
        <w:pStyle w:val="BodyText"/>
        <w:spacing w:before="10"/>
        <w:rPr>
          <w:sz w:val="21"/>
        </w:rPr>
      </w:pPr>
      <w:r>
        <w:rPr/>
        <w:pict>
          <v:group style="position:absolute;margin-left:114.445pt;margin-top:16.625298pt;width:433.5pt;height:253.5pt;mso-position-horizontal-relative:page;mso-position-vertical-relative:paragraph;z-index:2344;mso-wrap-distance-left:0;mso-wrap-distance-right:0" coordorigin="2289,333" coordsize="8670,5070">
            <v:shape style="position:absolute;left:2304;top:348;width:8640;height:5040" type="#_x0000_t75" stroked="false">
              <v:imagedata r:id="rId69" o:title=""/>
            </v:shape>
            <v:rect style="position:absolute;left:2296;top:340;width:8655;height:5055" filled="false" stroked="true" strokeweight=".75pt" strokecolor="#4f81bc">
              <v:stroke dashstyle="solid"/>
            </v:rect>
            <w10:wrap type="topAndBottom"/>
          </v:group>
        </w:pict>
      </w:r>
    </w:p>
    <w:p>
      <w:pPr>
        <w:spacing w:after="0"/>
        <w:rPr>
          <w:sz w:val="21"/>
        </w:rPr>
        <w:sectPr>
          <w:pgSz w:w="12240" w:h="15840"/>
          <w:pgMar w:header="0" w:footer="1015" w:top="740" w:bottom="1200" w:left="1620" w:right="600"/>
        </w:sectPr>
      </w:pPr>
    </w:p>
    <w:p>
      <w:pPr>
        <w:pStyle w:val="ListParagraph"/>
        <w:numPr>
          <w:ilvl w:val="0"/>
          <w:numId w:val="9"/>
        </w:numPr>
        <w:tabs>
          <w:tab w:pos="469" w:val="left" w:leader="none"/>
        </w:tabs>
        <w:spacing w:line="240" w:lineRule="auto" w:before="0" w:after="0"/>
        <w:ind w:left="468" w:right="0" w:hanging="360"/>
        <w:jc w:val="left"/>
        <w:rPr>
          <w:sz w:val="24"/>
        </w:rPr>
      </w:pPr>
      <w:r>
        <w:rPr>
          <w:color w:val="333333"/>
          <w:sz w:val="24"/>
        </w:rPr>
        <w:t>ADC qurulacaq serveri seçərək davam</w:t>
      </w:r>
      <w:r>
        <w:rPr>
          <w:color w:val="333333"/>
          <w:spacing w:val="-9"/>
          <w:sz w:val="24"/>
        </w:rPr>
        <w:t> </w:t>
      </w:r>
      <w:r>
        <w:rPr>
          <w:color w:val="333333"/>
          <w:sz w:val="24"/>
        </w:rPr>
        <w:t>edirik.</w:t>
      </w:r>
    </w:p>
    <w:p>
      <w:pPr>
        <w:pStyle w:val="BodyText"/>
        <w:spacing w:before="2"/>
        <w:rPr>
          <w:sz w:val="22"/>
        </w:rPr>
      </w:pPr>
      <w:r>
        <w:rPr/>
        <w:pict>
          <v:group style="position:absolute;margin-left:114.445pt;margin-top:16.930908pt;width:433.5pt;height:253.5pt;mso-position-horizontal-relative:page;mso-position-vertical-relative:paragraph;z-index:2368;mso-wrap-distance-left:0;mso-wrap-distance-right:0" coordorigin="2289,339" coordsize="8670,5070">
            <v:shape style="position:absolute;left:2304;top:354;width:8640;height:5040" type="#_x0000_t75" stroked="false">
              <v:imagedata r:id="rId70" o:title=""/>
            </v:shape>
            <v:rect style="position:absolute;left:2296;top:346;width:8655;height:5055" filled="false" stroked="true" strokeweight=".75pt" strokecolor="#4f81bc">
              <v:stroke dashstyle="solid"/>
            </v:rect>
            <w10:wrap type="topAndBottom"/>
          </v:group>
        </w:pict>
      </w:r>
    </w:p>
    <w:p>
      <w:pPr>
        <w:pStyle w:val="BodyText"/>
        <w:spacing w:before="9"/>
        <w:rPr>
          <w:sz w:val="22"/>
        </w:rPr>
      </w:pPr>
    </w:p>
    <w:p>
      <w:pPr>
        <w:pStyle w:val="ListParagraph"/>
        <w:numPr>
          <w:ilvl w:val="0"/>
          <w:numId w:val="9"/>
        </w:numPr>
        <w:tabs>
          <w:tab w:pos="469" w:val="left" w:leader="none"/>
        </w:tabs>
        <w:spacing w:line="322" w:lineRule="exact" w:before="0" w:after="0"/>
        <w:ind w:left="468" w:right="106" w:hanging="360"/>
        <w:jc w:val="left"/>
        <w:rPr>
          <w:sz w:val="24"/>
        </w:rPr>
      </w:pPr>
      <w:r>
        <w:rPr>
          <w:color w:val="333333"/>
          <w:sz w:val="24"/>
        </w:rPr>
        <w:t>AD DS xidmətini seçdikdən sonra ehtiyac olan alətlərin yüklənməsi tələbi ilə qarışlaşcağıq. </w:t>
      </w:r>
      <w:r>
        <w:rPr>
          <w:b/>
          <w:color w:val="333333"/>
          <w:sz w:val="24"/>
        </w:rPr>
        <w:t>Add Featrues </w:t>
      </w:r>
      <w:r>
        <w:rPr>
          <w:color w:val="333333"/>
          <w:sz w:val="24"/>
        </w:rPr>
        <w:t>deyərək digər addıma keçid</w:t>
      </w:r>
      <w:r>
        <w:rPr>
          <w:color w:val="333333"/>
          <w:spacing w:val="-18"/>
          <w:sz w:val="24"/>
        </w:rPr>
        <w:t> </w:t>
      </w:r>
      <w:r>
        <w:rPr>
          <w:color w:val="333333"/>
          <w:sz w:val="24"/>
        </w:rPr>
        <w:t>edirik.</w:t>
      </w:r>
    </w:p>
    <w:p>
      <w:pPr>
        <w:pStyle w:val="BodyText"/>
        <w:spacing w:before="10"/>
        <w:rPr>
          <w:sz w:val="22"/>
        </w:rPr>
      </w:pPr>
      <w:r>
        <w:rPr/>
        <w:pict>
          <v:group style="position:absolute;margin-left:114.445pt;margin-top:17.330345pt;width:433.5pt;height:253.5pt;mso-position-horizontal-relative:page;mso-position-vertical-relative:paragraph;z-index:2392;mso-wrap-distance-left:0;mso-wrap-distance-right:0" coordorigin="2289,347" coordsize="8670,5070">
            <v:shape style="position:absolute;left:2304;top:362;width:8640;height:5040" type="#_x0000_t75" stroked="false">
              <v:imagedata r:id="rId71" o:title=""/>
            </v:shape>
            <v:rect style="position:absolute;left:2296;top:354;width:8655;height:5055" filled="false" stroked="true" strokeweight=".75pt" strokecolor="#4f81bc">
              <v:stroke dashstyle="solid"/>
            </v:rect>
            <w10:wrap type="topAndBottom"/>
          </v:group>
        </w:pict>
      </w:r>
    </w:p>
    <w:p>
      <w:pPr>
        <w:pStyle w:val="BodyText"/>
        <w:rPr>
          <w:sz w:val="23"/>
        </w:rPr>
      </w:pPr>
    </w:p>
    <w:p>
      <w:pPr>
        <w:pStyle w:val="ListParagraph"/>
        <w:numPr>
          <w:ilvl w:val="0"/>
          <w:numId w:val="9"/>
        </w:numPr>
        <w:tabs>
          <w:tab w:pos="469" w:val="left" w:leader="none"/>
        </w:tabs>
        <w:spacing w:line="240" w:lineRule="auto" w:before="0" w:after="0"/>
        <w:ind w:left="468" w:right="0" w:hanging="360"/>
        <w:jc w:val="left"/>
        <w:rPr>
          <w:sz w:val="24"/>
        </w:rPr>
      </w:pPr>
      <w:r>
        <w:rPr>
          <w:color w:val="333333"/>
          <w:sz w:val="24"/>
        </w:rPr>
        <w:t>Dəyişklik etmədən digər mərhələyə keçid</w:t>
      </w:r>
      <w:r>
        <w:rPr>
          <w:color w:val="333333"/>
          <w:spacing w:val="-17"/>
          <w:sz w:val="24"/>
        </w:rPr>
        <w:t> </w:t>
      </w:r>
      <w:r>
        <w:rPr>
          <w:color w:val="333333"/>
          <w:sz w:val="24"/>
        </w:rPr>
        <w:t>edirik.</w:t>
      </w:r>
    </w:p>
    <w:p>
      <w:pPr>
        <w:spacing w:after="0" w:line="240" w:lineRule="auto"/>
        <w:jc w:val="left"/>
        <w:rPr>
          <w:sz w:val="24"/>
        </w:rPr>
        <w:sectPr>
          <w:pgSz w:w="12240" w:h="15840"/>
          <w:pgMar w:header="0" w:footer="1015" w:top="720" w:bottom="1200" w:left="1620" w:right="620"/>
        </w:sectPr>
      </w:pPr>
    </w:p>
    <w:p>
      <w:pPr>
        <w:pStyle w:val="BodyText"/>
        <w:ind w:left="668"/>
        <w:rPr>
          <w:sz w:val="20"/>
        </w:rPr>
      </w:pPr>
      <w:r>
        <w:rPr>
          <w:sz w:val="20"/>
        </w:rPr>
        <w:pict>
          <v:group style="width:433.5pt;height:253.5pt;mso-position-horizontal-relative:char;mso-position-vertical-relative:line" coordorigin="0,0" coordsize="8670,5070">
            <v:shape style="position:absolute;left:15;top:15;width:8640;height:5040" type="#_x0000_t75" stroked="false">
              <v:imagedata r:id="rId72" o:title=""/>
            </v:shape>
            <v:rect style="position:absolute;left:8;top:8;width:8655;height:5055" filled="false" stroked="true" strokeweight=".75pt" strokecolor="#4f81bc">
              <v:stroke dashstyle="solid"/>
            </v:rect>
          </v:group>
        </w:pict>
      </w:r>
      <w:r>
        <w:rPr>
          <w:sz w:val="20"/>
        </w:rPr>
      </w:r>
    </w:p>
    <w:p>
      <w:pPr>
        <w:pStyle w:val="BodyText"/>
        <w:spacing w:before="8"/>
        <w:rPr>
          <w:sz w:val="21"/>
        </w:rPr>
      </w:pPr>
    </w:p>
    <w:p>
      <w:pPr>
        <w:pStyle w:val="ListParagraph"/>
        <w:numPr>
          <w:ilvl w:val="0"/>
          <w:numId w:val="9"/>
        </w:numPr>
        <w:tabs>
          <w:tab w:pos="529" w:val="left" w:leader="none"/>
        </w:tabs>
        <w:spacing w:line="240" w:lineRule="auto" w:before="23" w:after="0"/>
        <w:ind w:left="528" w:right="0" w:hanging="420"/>
        <w:jc w:val="left"/>
        <w:rPr>
          <w:sz w:val="24"/>
        </w:rPr>
      </w:pPr>
      <w:r>
        <w:rPr>
          <w:color w:val="333333"/>
          <w:sz w:val="24"/>
        </w:rPr>
        <w:t>AD DS haqqında ilkin məlumat əldə etdikdən sonra davam</w:t>
      </w:r>
      <w:r>
        <w:rPr>
          <w:color w:val="333333"/>
          <w:spacing w:val="-16"/>
          <w:sz w:val="24"/>
        </w:rPr>
        <w:t> </w:t>
      </w:r>
      <w:r>
        <w:rPr>
          <w:color w:val="333333"/>
          <w:sz w:val="24"/>
        </w:rPr>
        <w:t>edirik.</w:t>
      </w:r>
    </w:p>
    <w:p>
      <w:pPr>
        <w:pStyle w:val="BodyText"/>
        <w:rPr>
          <w:sz w:val="22"/>
        </w:rPr>
      </w:pPr>
      <w:r>
        <w:rPr/>
        <w:pict>
          <v:group style="position:absolute;margin-left:114.445pt;margin-top:16.836618pt;width:433.5pt;height:253.5pt;mso-position-horizontal-relative:page;mso-position-vertical-relative:paragraph;z-index:2440;mso-wrap-distance-left:0;mso-wrap-distance-right:0" coordorigin="2289,337" coordsize="8670,5070">
            <v:shape style="position:absolute;left:2304;top:352;width:8640;height:5040" type="#_x0000_t75" stroked="false">
              <v:imagedata r:id="rId73" o:title=""/>
            </v:shape>
            <v:rect style="position:absolute;left:2296;top:344;width:8655;height:5055" filled="false" stroked="true" strokeweight=".75pt" strokecolor="#4f81bc">
              <v:stroke dashstyle="solid"/>
            </v:rect>
            <w10:wrap type="topAndBottom"/>
          </v:group>
        </w:pict>
      </w:r>
    </w:p>
    <w:p>
      <w:pPr>
        <w:pStyle w:val="BodyText"/>
        <w:rPr>
          <w:sz w:val="23"/>
        </w:rPr>
      </w:pPr>
    </w:p>
    <w:p>
      <w:pPr>
        <w:pStyle w:val="ListParagraph"/>
        <w:numPr>
          <w:ilvl w:val="0"/>
          <w:numId w:val="9"/>
        </w:numPr>
        <w:tabs>
          <w:tab w:pos="469" w:val="left" w:leader="none"/>
        </w:tabs>
        <w:spacing w:line="242" w:lineRule="auto" w:before="0" w:after="0"/>
        <w:ind w:left="468" w:right="100" w:hanging="360"/>
        <w:jc w:val="left"/>
        <w:rPr>
          <w:sz w:val="24"/>
        </w:rPr>
      </w:pPr>
      <w:r>
        <w:rPr>
          <w:color w:val="333333"/>
          <w:sz w:val="24"/>
        </w:rPr>
        <w:t>Eynilə DC qurulumdan olduğu kimi </w:t>
      </w:r>
      <w:r>
        <w:rPr>
          <w:b/>
          <w:color w:val="333333"/>
          <w:sz w:val="24"/>
        </w:rPr>
        <w:t>İnstall </w:t>
      </w:r>
      <w:r>
        <w:rPr>
          <w:color w:val="333333"/>
          <w:sz w:val="24"/>
        </w:rPr>
        <w:t>deyərək gərəkli olan ilkin mərhələni tamamlayırıq.</w:t>
      </w:r>
    </w:p>
    <w:p>
      <w:pPr>
        <w:spacing w:after="0" w:line="242" w:lineRule="auto"/>
        <w:jc w:val="left"/>
        <w:rPr>
          <w:sz w:val="24"/>
        </w:rPr>
        <w:sectPr>
          <w:pgSz w:w="12240" w:h="15840"/>
          <w:pgMar w:header="0" w:footer="1015" w:top="740" w:bottom="1200" w:left="1620" w:right="620"/>
        </w:sectPr>
      </w:pPr>
    </w:p>
    <w:p>
      <w:pPr>
        <w:pStyle w:val="BodyText"/>
        <w:ind w:left="1028"/>
        <w:rPr>
          <w:sz w:val="20"/>
        </w:rPr>
      </w:pPr>
      <w:r>
        <w:rPr>
          <w:sz w:val="20"/>
        </w:rPr>
        <w:pict>
          <v:group style="width:433.5pt;height:253.5pt;mso-position-horizontal-relative:char;mso-position-vertical-relative:line" coordorigin="0,0" coordsize="8670,5070">
            <v:shape style="position:absolute;left:15;top:15;width:8640;height:5040" type="#_x0000_t75" stroked="false">
              <v:imagedata r:id="rId74" o:title=""/>
            </v:shape>
            <v:rect style="position:absolute;left:8;top:8;width:8655;height:5055" filled="false" stroked="true" strokeweight=".75pt" strokecolor="#4f81bc">
              <v:stroke dashstyle="solid"/>
            </v:rect>
          </v:group>
        </w:pict>
      </w:r>
      <w:r>
        <w:rPr>
          <w:sz w:val="20"/>
        </w:rPr>
      </w:r>
    </w:p>
    <w:p>
      <w:pPr>
        <w:pStyle w:val="BodyText"/>
        <w:spacing w:before="5"/>
        <w:rPr>
          <w:sz w:val="21"/>
        </w:rPr>
      </w:pPr>
    </w:p>
    <w:p>
      <w:pPr>
        <w:pStyle w:val="ListParagraph"/>
        <w:numPr>
          <w:ilvl w:val="0"/>
          <w:numId w:val="9"/>
        </w:numPr>
        <w:tabs>
          <w:tab w:pos="529" w:val="left" w:leader="none"/>
        </w:tabs>
        <w:spacing w:line="242" w:lineRule="auto" w:before="24" w:after="0"/>
        <w:ind w:left="468" w:right="116" w:hanging="360"/>
        <w:jc w:val="both"/>
        <w:rPr>
          <w:sz w:val="24"/>
        </w:rPr>
      </w:pPr>
      <w:r>
        <w:rPr>
          <w:b/>
          <w:color w:val="333333"/>
          <w:sz w:val="24"/>
        </w:rPr>
        <w:t>Promote this server to a domain controller </w:t>
      </w:r>
      <w:r>
        <w:rPr>
          <w:color w:val="333333"/>
          <w:sz w:val="24"/>
        </w:rPr>
        <w:t>bölməsinə keçid edərək qurulumun ikinci mərhələsinə</w:t>
      </w:r>
      <w:r>
        <w:rPr>
          <w:color w:val="333333"/>
          <w:spacing w:val="-4"/>
          <w:sz w:val="24"/>
        </w:rPr>
        <w:t> </w:t>
      </w:r>
      <w:r>
        <w:rPr>
          <w:color w:val="333333"/>
          <w:sz w:val="24"/>
        </w:rPr>
        <w:t>başlayırıq.</w:t>
      </w:r>
    </w:p>
    <w:p>
      <w:pPr>
        <w:pStyle w:val="BodyText"/>
        <w:spacing w:before="11"/>
        <w:rPr>
          <w:sz w:val="21"/>
        </w:rPr>
      </w:pPr>
      <w:r>
        <w:rPr/>
        <w:pict>
          <v:group style="position:absolute;margin-left:114.445pt;margin-top:16.684738pt;width:433.5pt;height:181.5pt;mso-position-horizontal-relative:page;mso-position-vertical-relative:paragraph;z-index:2488;mso-wrap-distance-left:0;mso-wrap-distance-right:0" coordorigin="2289,334" coordsize="8670,3630">
            <v:shape style="position:absolute;left:2304;top:349;width:8640;height:3600" type="#_x0000_t75" stroked="false">
              <v:imagedata r:id="rId75" o:title=""/>
            </v:shape>
            <v:rect style="position:absolute;left:2296;top:341;width:8655;height:3615" filled="false" stroked="true" strokeweight=".75pt" strokecolor="#4f81bc">
              <v:stroke dashstyle="solid"/>
            </v:rect>
            <w10:wrap type="topAndBottom"/>
          </v:group>
        </w:pict>
      </w:r>
    </w:p>
    <w:p>
      <w:pPr>
        <w:pStyle w:val="BodyText"/>
        <w:spacing w:before="13"/>
        <w:rPr>
          <w:sz w:val="22"/>
        </w:rPr>
      </w:pPr>
    </w:p>
    <w:p>
      <w:pPr>
        <w:pStyle w:val="ListParagraph"/>
        <w:numPr>
          <w:ilvl w:val="0"/>
          <w:numId w:val="9"/>
        </w:numPr>
        <w:tabs>
          <w:tab w:pos="529" w:val="left" w:leader="none"/>
        </w:tabs>
        <w:spacing w:line="240" w:lineRule="auto" w:before="0" w:after="0"/>
        <w:ind w:left="468" w:right="113" w:hanging="360"/>
        <w:jc w:val="both"/>
        <w:rPr>
          <w:sz w:val="24"/>
        </w:rPr>
      </w:pPr>
      <w:r>
        <w:rPr>
          <w:color w:val="333333"/>
          <w:sz w:val="24"/>
        </w:rPr>
        <w:t>Əsas dəyişiklik burda ortaya çıxır. Bu bölmədə ilkin sazlamadan fərqli olaraq </w:t>
      </w:r>
      <w:r>
        <w:rPr>
          <w:b/>
          <w:color w:val="333333"/>
          <w:sz w:val="24"/>
        </w:rPr>
        <w:t>Add a doman controller to an existing domain </w:t>
      </w:r>
      <w:r>
        <w:rPr>
          <w:color w:val="333333"/>
          <w:sz w:val="24"/>
        </w:rPr>
        <w:t>seçib, yeni DC-ni mövcud domain strukturuna daxil edirik. Xatıralatmaq istəyirəm ki, bu qurulumu başqa bir isitfadəçi hesabı ilə  həyata keçirməyə çalışsaq həmin hesab </w:t>
      </w:r>
      <w:r>
        <w:rPr>
          <w:b/>
          <w:color w:val="333333"/>
          <w:sz w:val="24"/>
        </w:rPr>
        <w:t>Schema Admins, Enterprise Admins </w:t>
      </w:r>
      <w:r>
        <w:rPr>
          <w:color w:val="333333"/>
          <w:sz w:val="24"/>
        </w:rPr>
        <w:t>və  </w:t>
      </w:r>
      <w:r>
        <w:rPr>
          <w:b/>
          <w:color w:val="333333"/>
          <w:sz w:val="24"/>
        </w:rPr>
        <w:t>Domain Admins </w:t>
      </w:r>
      <w:r>
        <w:rPr>
          <w:color w:val="333333"/>
          <w:sz w:val="24"/>
        </w:rPr>
        <w:t>qrupuna üzv</w:t>
      </w:r>
      <w:r>
        <w:rPr>
          <w:color w:val="333333"/>
          <w:spacing w:val="-10"/>
          <w:sz w:val="24"/>
        </w:rPr>
        <w:t> </w:t>
      </w:r>
      <w:r>
        <w:rPr>
          <w:color w:val="333333"/>
          <w:sz w:val="24"/>
        </w:rPr>
        <w:t>olmalıdır.</w:t>
      </w:r>
    </w:p>
    <w:p>
      <w:pPr>
        <w:spacing w:after="0" w:line="240" w:lineRule="auto"/>
        <w:jc w:val="both"/>
        <w:rPr>
          <w:sz w:val="24"/>
        </w:rPr>
        <w:sectPr>
          <w:pgSz w:w="12240" w:h="15840"/>
          <w:pgMar w:header="0" w:footer="1015" w:top="740" w:bottom="1200" w:left="1620" w:right="600"/>
        </w:sectPr>
      </w:pPr>
    </w:p>
    <w:p>
      <w:pPr>
        <w:pStyle w:val="BodyText"/>
        <w:ind w:left="668"/>
        <w:rPr>
          <w:sz w:val="20"/>
        </w:rPr>
      </w:pPr>
      <w:r>
        <w:rPr>
          <w:sz w:val="20"/>
        </w:rPr>
        <w:pict>
          <v:group style="width:433.5pt;height:253.5pt;mso-position-horizontal-relative:char;mso-position-vertical-relative:line" coordorigin="0,0" coordsize="8670,5070">
            <v:shape style="position:absolute;left:15;top:15;width:8640;height:5040" type="#_x0000_t75" stroked="false">
              <v:imagedata r:id="rId76" o:title=""/>
            </v:shape>
            <v:rect style="position:absolute;left:8;top:8;width:8655;height:5055" filled="false" stroked="true" strokeweight=".75pt" strokecolor="#4f81bc">
              <v:stroke dashstyle="solid"/>
            </v:rect>
          </v:group>
        </w:pict>
      </w:r>
      <w:r>
        <w:rPr>
          <w:sz w:val="20"/>
        </w:rPr>
      </w:r>
    </w:p>
    <w:p>
      <w:pPr>
        <w:pStyle w:val="BodyText"/>
        <w:spacing w:before="8"/>
        <w:rPr>
          <w:sz w:val="21"/>
        </w:rPr>
      </w:pPr>
    </w:p>
    <w:p>
      <w:pPr>
        <w:pStyle w:val="ListParagraph"/>
        <w:numPr>
          <w:ilvl w:val="0"/>
          <w:numId w:val="9"/>
        </w:numPr>
        <w:tabs>
          <w:tab w:pos="469" w:val="left" w:leader="none"/>
        </w:tabs>
        <w:spacing w:line="240" w:lineRule="auto" w:before="23" w:after="0"/>
        <w:ind w:left="468" w:right="116" w:hanging="360"/>
        <w:jc w:val="both"/>
        <w:rPr>
          <w:sz w:val="24"/>
        </w:rPr>
      </w:pPr>
      <w:r>
        <w:rPr>
          <w:color w:val="333333"/>
          <w:sz w:val="24"/>
        </w:rPr>
        <w:t>Qlobal Kataloq haqqında məlumatlı olduğumuz üçün seçilməsi məqsədə uyğundur. RODC seçdiyimiz zaman bu server ADC-dən fərqli olaraq RODC kimi fəaliyyət göstərəcək. Bu mövzu haqqında danışacağıq. DSRM şifrəsini daxil edərək digər mərhələyə keçid</w:t>
      </w:r>
      <w:r>
        <w:rPr>
          <w:color w:val="333333"/>
          <w:spacing w:val="-8"/>
          <w:sz w:val="24"/>
        </w:rPr>
        <w:t> </w:t>
      </w:r>
      <w:r>
        <w:rPr>
          <w:color w:val="333333"/>
          <w:sz w:val="24"/>
        </w:rPr>
        <w:t>edirik.</w:t>
      </w:r>
    </w:p>
    <w:p>
      <w:pPr>
        <w:pStyle w:val="BodyText"/>
        <w:rPr>
          <w:sz w:val="22"/>
        </w:rPr>
      </w:pPr>
      <w:r>
        <w:rPr/>
        <w:pict>
          <v:group style="position:absolute;margin-left:114.445pt;margin-top:16.806612pt;width:433.5pt;height:253.5pt;mso-position-horizontal-relative:page;mso-position-vertical-relative:paragraph;z-index:2536;mso-wrap-distance-left:0;mso-wrap-distance-right:0" coordorigin="2289,336" coordsize="8670,5070">
            <v:shape style="position:absolute;left:2304;top:351;width:8640;height:5040" type="#_x0000_t75" stroked="false">
              <v:imagedata r:id="rId77" o:title=""/>
            </v:shape>
            <v:rect style="position:absolute;left:2296;top:344;width:8655;height:5055" filled="false" stroked="true" strokeweight=".75pt" strokecolor="#4f81bc">
              <v:stroke dashstyle="solid"/>
            </v:rect>
            <w10:wrap type="topAndBottom"/>
          </v:group>
        </w:pict>
      </w:r>
    </w:p>
    <w:p>
      <w:pPr>
        <w:pStyle w:val="BodyText"/>
        <w:rPr>
          <w:sz w:val="23"/>
        </w:rPr>
      </w:pPr>
    </w:p>
    <w:p>
      <w:pPr>
        <w:pStyle w:val="ListParagraph"/>
        <w:numPr>
          <w:ilvl w:val="0"/>
          <w:numId w:val="9"/>
        </w:numPr>
        <w:tabs>
          <w:tab w:pos="469" w:val="left" w:leader="none"/>
        </w:tabs>
        <w:spacing w:line="240" w:lineRule="auto" w:before="0" w:after="0"/>
        <w:ind w:left="468" w:right="0" w:hanging="360"/>
        <w:jc w:val="left"/>
        <w:rPr>
          <w:sz w:val="24"/>
        </w:rPr>
      </w:pPr>
      <w:r>
        <w:rPr>
          <w:color w:val="333333"/>
          <w:sz w:val="24"/>
        </w:rPr>
        <w:t>Davam</w:t>
      </w:r>
      <w:r>
        <w:rPr>
          <w:color w:val="333333"/>
          <w:spacing w:val="-5"/>
          <w:sz w:val="24"/>
        </w:rPr>
        <w:t> </w:t>
      </w:r>
      <w:r>
        <w:rPr>
          <w:color w:val="333333"/>
          <w:sz w:val="24"/>
        </w:rPr>
        <w:t>edirik.</w:t>
      </w:r>
    </w:p>
    <w:p>
      <w:pPr>
        <w:spacing w:after="0" w:line="240" w:lineRule="auto"/>
        <w:jc w:val="left"/>
        <w:rPr>
          <w:sz w:val="24"/>
        </w:rPr>
        <w:sectPr>
          <w:pgSz w:w="12240" w:h="15840"/>
          <w:pgMar w:header="0" w:footer="1015" w:top="740" w:bottom="1200" w:left="1620" w:right="600"/>
        </w:sectPr>
      </w:pPr>
    </w:p>
    <w:p>
      <w:pPr>
        <w:pStyle w:val="BodyText"/>
        <w:ind w:left="668"/>
        <w:rPr>
          <w:sz w:val="20"/>
        </w:rPr>
      </w:pPr>
      <w:r>
        <w:rPr>
          <w:sz w:val="20"/>
        </w:rPr>
        <w:pict>
          <v:group style="width:433.5pt;height:253.5pt;mso-position-horizontal-relative:char;mso-position-vertical-relative:line" coordorigin="0,0" coordsize="8670,5070">
            <v:shape style="position:absolute;left:15;top:15;width:8640;height:5040" type="#_x0000_t75" stroked="false">
              <v:imagedata r:id="rId78" o:title=""/>
            </v:shape>
            <v:rect style="position:absolute;left:8;top:8;width:8655;height:5055" filled="false" stroked="true" strokeweight=".75pt" strokecolor="#4f81bc">
              <v:stroke dashstyle="solid"/>
            </v:rect>
          </v:group>
        </w:pict>
      </w:r>
      <w:r>
        <w:rPr>
          <w:sz w:val="20"/>
        </w:rPr>
      </w:r>
    </w:p>
    <w:p>
      <w:pPr>
        <w:pStyle w:val="BodyText"/>
        <w:spacing w:before="8"/>
        <w:rPr>
          <w:sz w:val="21"/>
        </w:rPr>
      </w:pPr>
    </w:p>
    <w:p>
      <w:pPr>
        <w:pStyle w:val="ListParagraph"/>
        <w:numPr>
          <w:ilvl w:val="0"/>
          <w:numId w:val="9"/>
        </w:numPr>
        <w:tabs>
          <w:tab w:pos="469" w:val="left" w:leader="none"/>
          <w:tab w:pos="1914" w:val="left" w:leader="none"/>
          <w:tab w:pos="2492" w:val="left" w:leader="none"/>
          <w:tab w:pos="3252" w:val="left" w:leader="none"/>
          <w:tab w:pos="3890" w:val="left" w:leader="none"/>
          <w:tab w:pos="5660" w:val="left" w:leader="none"/>
          <w:tab w:pos="6509" w:val="left" w:leader="none"/>
          <w:tab w:pos="7148" w:val="left" w:leader="none"/>
          <w:tab w:pos="8523" w:val="left" w:leader="none"/>
        </w:tabs>
        <w:spacing w:line="240" w:lineRule="auto" w:before="23" w:after="0"/>
        <w:ind w:left="468" w:right="113" w:hanging="360"/>
        <w:jc w:val="left"/>
        <w:rPr>
          <w:sz w:val="24"/>
        </w:rPr>
      </w:pPr>
      <w:r>
        <w:rPr>
          <w:color w:val="333333"/>
          <w:sz w:val="24"/>
        </w:rPr>
        <w:t>Strukturda</w:t>
        <w:tab/>
        <w:t>bir</w:t>
        <w:tab/>
        <w:t>neçə</w:t>
        <w:tab/>
        <w:t>DC</w:t>
        <w:tab/>
        <w:t>mövcuddursa</w:t>
        <w:tab/>
        <w:t>hansı</w:t>
        <w:tab/>
        <w:t>DC</w:t>
        <w:tab/>
        <w:t>üzərindən</w:t>
        <w:tab/>
        <w:t>replikasiyanı gerçəkləşdirəcəyini seçmək</w:t>
      </w:r>
      <w:r>
        <w:rPr>
          <w:color w:val="333333"/>
          <w:spacing w:val="-14"/>
          <w:sz w:val="24"/>
        </w:rPr>
        <w:t> </w:t>
      </w:r>
      <w:r>
        <w:rPr>
          <w:color w:val="333333"/>
          <w:sz w:val="24"/>
        </w:rPr>
        <w:t>mümkündür.</w:t>
      </w:r>
    </w:p>
    <w:p>
      <w:pPr>
        <w:pStyle w:val="BodyText"/>
        <w:rPr>
          <w:sz w:val="22"/>
        </w:rPr>
      </w:pPr>
      <w:r>
        <w:rPr/>
        <w:pict>
          <v:group style="position:absolute;margin-left:114.445pt;margin-top:16.826637pt;width:433.5pt;height:253.5pt;mso-position-horizontal-relative:page;mso-position-vertical-relative:paragraph;z-index:2584;mso-wrap-distance-left:0;mso-wrap-distance-right:0" coordorigin="2289,337" coordsize="8670,5070">
            <v:shape style="position:absolute;left:2304;top:352;width:8640;height:5040" type="#_x0000_t75" stroked="false">
              <v:imagedata r:id="rId79" o:title=""/>
            </v:shape>
            <v:rect style="position:absolute;left:2296;top:344;width:8655;height:5055" filled="false" stroked="true" strokeweight=".75pt" strokecolor="#4f81bc">
              <v:stroke dashstyle="solid"/>
            </v:rect>
            <w10:wrap type="topAndBottom"/>
          </v:group>
        </w:pict>
      </w:r>
    </w:p>
    <w:p>
      <w:pPr>
        <w:pStyle w:val="BodyText"/>
        <w:spacing w:before="2"/>
        <w:rPr>
          <w:sz w:val="23"/>
        </w:rPr>
      </w:pPr>
    </w:p>
    <w:p>
      <w:pPr>
        <w:pStyle w:val="ListParagraph"/>
        <w:numPr>
          <w:ilvl w:val="0"/>
          <w:numId w:val="9"/>
        </w:numPr>
        <w:tabs>
          <w:tab w:pos="469" w:val="left" w:leader="none"/>
        </w:tabs>
        <w:spacing w:line="240" w:lineRule="auto" w:before="0" w:after="0"/>
        <w:ind w:left="468" w:right="0" w:hanging="360"/>
        <w:jc w:val="left"/>
        <w:rPr>
          <w:sz w:val="24"/>
        </w:rPr>
      </w:pPr>
      <w:r>
        <w:rPr>
          <w:color w:val="333333"/>
          <w:sz w:val="24"/>
        </w:rPr>
        <w:t>Davam</w:t>
      </w:r>
      <w:r>
        <w:rPr>
          <w:color w:val="333333"/>
          <w:spacing w:val="-5"/>
          <w:sz w:val="24"/>
        </w:rPr>
        <w:t> </w:t>
      </w:r>
      <w:r>
        <w:rPr>
          <w:color w:val="333333"/>
          <w:sz w:val="24"/>
        </w:rPr>
        <w:t>edirik.</w:t>
      </w:r>
    </w:p>
    <w:p>
      <w:pPr>
        <w:spacing w:after="0" w:line="240" w:lineRule="auto"/>
        <w:jc w:val="left"/>
        <w:rPr>
          <w:sz w:val="24"/>
        </w:rPr>
        <w:sectPr>
          <w:pgSz w:w="12240" w:h="15840"/>
          <w:pgMar w:header="0" w:footer="1015" w:top="740" w:bottom="1200" w:left="1620" w:right="600"/>
        </w:sectPr>
      </w:pPr>
    </w:p>
    <w:p>
      <w:pPr>
        <w:pStyle w:val="BodyText"/>
        <w:ind w:left="668"/>
        <w:rPr>
          <w:sz w:val="20"/>
        </w:rPr>
      </w:pPr>
      <w:r>
        <w:rPr>
          <w:sz w:val="20"/>
        </w:rPr>
        <w:pict>
          <v:group style="width:433.5pt;height:253.5pt;mso-position-horizontal-relative:char;mso-position-vertical-relative:line" coordorigin="0,0" coordsize="8670,5070">
            <v:shape style="position:absolute;left:15;top:15;width:8640;height:5040" type="#_x0000_t75" stroked="false">
              <v:imagedata r:id="rId81" o:title=""/>
            </v:shape>
            <v:rect style="position:absolute;left:8;top:8;width:8655;height:5055" filled="false" stroked="true" strokeweight=".75pt" strokecolor="#4f81bc">
              <v:stroke dashstyle="solid"/>
            </v:rect>
          </v:group>
        </w:pict>
      </w:r>
      <w:r>
        <w:rPr>
          <w:sz w:val="20"/>
        </w:rPr>
      </w:r>
    </w:p>
    <w:p>
      <w:pPr>
        <w:pStyle w:val="BodyText"/>
        <w:spacing w:before="8"/>
        <w:rPr>
          <w:sz w:val="21"/>
        </w:rPr>
      </w:pPr>
    </w:p>
    <w:p>
      <w:pPr>
        <w:pStyle w:val="ListParagraph"/>
        <w:numPr>
          <w:ilvl w:val="0"/>
          <w:numId w:val="9"/>
        </w:numPr>
        <w:tabs>
          <w:tab w:pos="469" w:val="left" w:leader="none"/>
        </w:tabs>
        <w:spacing w:line="240" w:lineRule="auto" w:before="23" w:after="0"/>
        <w:ind w:left="468" w:right="125" w:hanging="360"/>
        <w:jc w:val="both"/>
        <w:rPr>
          <w:sz w:val="24"/>
        </w:rPr>
      </w:pPr>
      <w:r>
        <w:rPr>
          <w:color w:val="333333"/>
          <w:sz w:val="24"/>
        </w:rPr>
        <w:t>Seçim etdiyimiz tənzimləmələr haqqında məlumat aldıqdan sonra son mərhləyə keçid edirik.</w:t>
      </w:r>
    </w:p>
    <w:p>
      <w:pPr>
        <w:pStyle w:val="BodyText"/>
        <w:rPr>
          <w:sz w:val="22"/>
        </w:rPr>
      </w:pPr>
      <w:r>
        <w:rPr/>
        <w:pict>
          <v:group style="position:absolute;margin-left:114.445pt;margin-top:16.826637pt;width:433.5pt;height:253.5pt;mso-position-horizontal-relative:page;mso-position-vertical-relative:paragraph;z-index:2632;mso-wrap-distance-left:0;mso-wrap-distance-right:0" coordorigin="2289,337" coordsize="8670,5070">
            <v:shape style="position:absolute;left:2304;top:352;width:8640;height:5040" type="#_x0000_t75" stroked="false">
              <v:imagedata r:id="rId82" o:title=""/>
            </v:shape>
            <v:rect style="position:absolute;left:2296;top:344;width:8655;height:5055" filled="false" stroked="true" strokeweight=".75pt" strokecolor="#4f81bc">
              <v:stroke dashstyle="solid"/>
            </v:rect>
            <w10:wrap type="topAndBottom"/>
          </v:group>
        </w:pict>
      </w:r>
    </w:p>
    <w:p>
      <w:pPr>
        <w:pStyle w:val="BodyText"/>
        <w:rPr>
          <w:sz w:val="23"/>
        </w:rPr>
      </w:pPr>
    </w:p>
    <w:p>
      <w:pPr>
        <w:pStyle w:val="ListParagraph"/>
        <w:numPr>
          <w:ilvl w:val="0"/>
          <w:numId w:val="9"/>
        </w:numPr>
        <w:tabs>
          <w:tab w:pos="529" w:val="left" w:leader="none"/>
        </w:tabs>
        <w:spacing w:line="240" w:lineRule="auto" w:before="0" w:after="0"/>
        <w:ind w:left="468" w:right="114" w:hanging="360"/>
        <w:jc w:val="both"/>
        <w:rPr>
          <w:sz w:val="24"/>
        </w:rPr>
      </w:pPr>
      <w:r>
        <w:rPr>
          <w:color w:val="333333"/>
          <w:sz w:val="24"/>
        </w:rPr>
        <w:t>Zəruri olan şərtlər analiz olundqudan sonra hər hansı uyğunsuzluq aşkarlanmazsa </w:t>
      </w:r>
      <w:r>
        <w:rPr>
          <w:b/>
          <w:color w:val="333333"/>
          <w:sz w:val="24"/>
        </w:rPr>
        <w:t>All prerequisite checks passed successfully </w:t>
      </w:r>
      <w:r>
        <w:rPr>
          <w:color w:val="333333"/>
          <w:sz w:val="24"/>
        </w:rPr>
        <w:t>məlumatı ilə qarışlaşcağıq. </w:t>
      </w:r>
      <w:r>
        <w:rPr>
          <w:b/>
          <w:color w:val="333333"/>
          <w:sz w:val="24"/>
        </w:rPr>
        <w:t>İnstall </w:t>
      </w:r>
      <w:r>
        <w:rPr>
          <w:color w:val="333333"/>
          <w:sz w:val="24"/>
        </w:rPr>
        <w:t>deyərək ADC-nin  qurlumunu</w:t>
      </w:r>
      <w:r>
        <w:rPr>
          <w:color w:val="333333"/>
          <w:spacing w:val="-9"/>
          <w:sz w:val="24"/>
        </w:rPr>
        <w:t> </w:t>
      </w:r>
      <w:r>
        <w:rPr>
          <w:color w:val="333333"/>
          <w:sz w:val="24"/>
        </w:rPr>
        <w:t>tamamlayırıq.</w:t>
      </w:r>
    </w:p>
    <w:p>
      <w:pPr>
        <w:spacing w:after="0" w:line="240" w:lineRule="auto"/>
        <w:jc w:val="both"/>
        <w:rPr>
          <w:sz w:val="24"/>
        </w:rPr>
        <w:sectPr>
          <w:footerReference w:type="default" r:id="rId80"/>
          <w:pgSz w:w="12240" w:h="15840"/>
          <w:pgMar w:footer="1015" w:header="0" w:top="740" w:bottom="1200" w:left="1620" w:right="600"/>
        </w:sectPr>
      </w:pPr>
    </w:p>
    <w:p>
      <w:pPr>
        <w:pStyle w:val="BodyText"/>
        <w:ind w:left="668"/>
        <w:rPr>
          <w:sz w:val="20"/>
        </w:rPr>
      </w:pPr>
      <w:r>
        <w:rPr>
          <w:sz w:val="20"/>
        </w:rPr>
        <w:pict>
          <v:group style="width:433.5pt;height:253.5pt;mso-position-horizontal-relative:char;mso-position-vertical-relative:line" coordorigin="0,0" coordsize="8670,5070">
            <v:shape style="position:absolute;left:15;top:15;width:8640;height:5040" type="#_x0000_t75" stroked="false">
              <v:imagedata r:id="rId84" o:title=""/>
            </v:shape>
            <v:rect style="position:absolute;left:8;top:8;width:8655;height:5055" filled="false" stroked="true" strokeweight=".75pt" strokecolor="#4f81bc">
              <v:stroke dashstyle="solid"/>
            </v:rect>
          </v:group>
        </w:pict>
      </w:r>
      <w:r>
        <w:rPr>
          <w:sz w:val="20"/>
        </w:rPr>
      </w:r>
    </w:p>
    <w:p>
      <w:pPr>
        <w:pStyle w:val="BodyText"/>
        <w:spacing w:before="5"/>
        <w:rPr>
          <w:sz w:val="21"/>
        </w:rPr>
      </w:pPr>
    </w:p>
    <w:p>
      <w:pPr>
        <w:pStyle w:val="ListParagraph"/>
        <w:numPr>
          <w:ilvl w:val="0"/>
          <w:numId w:val="9"/>
        </w:numPr>
        <w:tabs>
          <w:tab w:pos="469" w:val="left" w:leader="none"/>
        </w:tabs>
        <w:spacing w:line="240" w:lineRule="auto" w:before="24" w:after="0"/>
        <w:ind w:left="468" w:right="98" w:hanging="360"/>
        <w:jc w:val="both"/>
        <w:rPr>
          <w:sz w:val="24"/>
        </w:rPr>
      </w:pPr>
      <w:r>
        <w:rPr>
          <w:color w:val="333333"/>
          <w:sz w:val="24"/>
        </w:rPr>
        <w:t>Sistemə daxil olduqdan sonra </w:t>
      </w:r>
      <w:r>
        <w:rPr>
          <w:b/>
          <w:color w:val="333333"/>
          <w:sz w:val="24"/>
        </w:rPr>
        <w:t>Active Directory Sites and Services </w:t>
      </w:r>
      <w:r>
        <w:rPr>
          <w:color w:val="333333"/>
          <w:sz w:val="24"/>
        </w:rPr>
        <w:t>bölməsinə daxil olub hər iki server üzərində </w:t>
      </w:r>
      <w:r>
        <w:rPr>
          <w:b/>
          <w:color w:val="333333"/>
          <w:sz w:val="24"/>
        </w:rPr>
        <w:t>Replicate Now </w:t>
      </w:r>
      <w:r>
        <w:rPr>
          <w:color w:val="333333"/>
          <w:sz w:val="24"/>
        </w:rPr>
        <w:t>deyərək hər iki DC arasındakı əlaqəni doğrulayırıq.</w:t>
      </w:r>
    </w:p>
    <w:p>
      <w:pPr>
        <w:pStyle w:val="BodyText"/>
        <w:rPr>
          <w:sz w:val="22"/>
        </w:rPr>
      </w:pPr>
      <w:r>
        <w:rPr/>
        <w:pict>
          <v:group style="position:absolute;margin-left:114.445pt;margin-top:16.83662pt;width:433.5pt;height:181.5pt;mso-position-horizontal-relative:page;mso-position-vertical-relative:paragraph;z-index:2680;mso-wrap-distance-left:0;mso-wrap-distance-right:0" coordorigin="2289,337" coordsize="8670,3630">
            <v:shape style="position:absolute;left:2304;top:352;width:8640;height:3600" type="#_x0000_t75" stroked="false">
              <v:imagedata r:id="rId85" o:title=""/>
            </v:shape>
            <v:rect style="position:absolute;left:2296;top:344;width:8655;height:3615" filled="false" stroked="true" strokeweight=".75pt" strokecolor="#4f81bc">
              <v:stroke dashstyle="solid"/>
            </v:rect>
            <w10:wrap type="topAndBottom"/>
          </v:group>
        </w:pict>
      </w:r>
    </w:p>
    <w:p>
      <w:pPr>
        <w:pStyle w:val="BodyText"/>
        <w:spacing w:before="11"/>
        <w:rPr>
          <w:sz w:val="22"/>
        </w:rPr>
      </w:pPr>
    </w:p>
    <w:p>
      <w:pPr>
        <w:pStyle w:val="ListParagraph"/>
        <w:numPr>
          <w:ilvl w:val="0"/>
          <w:numId w:val="9"/>
        </w:numPr>
        <w:tabs>
          <w:tab w:pos="469" w:val="left" w:leader="none"/>
        </w:tabs>
        <w:spacing w:line="240" w:lineRule="auto" w:before="0" w:after="0"/>
        <w:ind w:left="468" w:right="103" w:hanging="360"/>
        <w:jc w:val="both"/>
        <w:rPr>
          <w:sz w:val="24"/>
        </w:rPr>
      </w:pPr>
      <w:r>
        <w:rPr>
          <w:b/>
          <w:color w:val="333333"/>
          <w:sz w:val="24"/>
        </w:rPr>
        <w:t>DC01: </w:t>
      </w:r>
      <w:r>
        <w:rPr>
          <w:color w:val="333333"/>
          <w:sz w:val="24"/>
        </w:rPr>
        <w:t>DC-ləri bir-birindən ayıran Firewall varsa iki DC arasındakı əlaqə üçün ehtiyac olan portların açıq olduğundan əmin olun. Replikasiya düzgün şəkildə gerçəkləşərsə aşağıdakı şəkildə gördüyünüz informasiya ilə</w:t>
      </w:r>
      <w:r>
        <w:rPr>
          <w:color w:val="333333"/>
          <w:spacing w:val="-22"/>
          <w:sz w:val="24"/>
        </w:rPr>
        <w:t> </w:t>
      </w:r>
      <w:r>
        <w:rPr>
          <w:color w:val="333333"/>
          <w:sz w:val="24"/>
        </w:rPr>
        <w:t>qarşılaşacaqsınız.</w:t>
      </w:r>
    </w:p>
    <w:p>
      <w:pPr>
        <w:spacing w:after="0" w:line="240" w:lineRule="auto"/>
        <w:jc w:val="both"/>
        <w:rPr>
          <w:sz w:val="24"/>
        </w:rPr>
        <w:sectPr>
          <w:footerReference w:type="default" r:id="rId83"/>
          <w:pgSz w:w="12240" w:h="15840"/>
          <w:pgMar w:footer="1015" w:header="0" w:top="740" w:bottom="1200" w:left="1620" w:right="620"/>
          <w:pgNumType w:start="41"/>
        </w:sectPr>
      </w:pPr>
    </w:p>
    <w:p>
      <w:pPr>
        <w:pStyle w:val="BodyText"/>
        <w:ind w:left="668"/>
        <w:rPr>
          <w:sz w:val="20"/>
        </w:rPr>
      </w:pPr>
      <w:r>
        <w:rPr>
          <w:sz w:val="20"/>
        </w:rPr>
        <w:pict>
          <v:group style="width:433.5pt;height:181.5pt;mso-position-horizontal-relative:char;mso-position-vertical-relative:line" coordorigin="0,0" coordsize="8670,3630">
            <v:shape style="position:absolute;left:15;top:15;width:8640;height:3600" type="#_x0000_t75" stroked="false">
              <v:imagedata r:id="rId86" o:title=""/>
            </v:shape>
            <v:rect style="position:absolute;left:8;top:8;width:8655;height:3615" filled="false" stroked="true" strokeweight=".75pt" strokecolor="#4f81bc">
              <v:stroke dashstyle="solid"/>
            </v:rect>
          </v:group>
        </w:pict>
      </w:r>
      <w:r>
        <w:rPr>
          <w:sz w:val="20"/>
        </w:rPr>
      </w:r>
    </w:p>
    <w:p>
      <w:pPr>
        <w:pStyle w:val="BodyText"/>
        <w:spacing w:before="5"/>
        <w:rPr>
          <w:sz w:val="21"/>
        </w:rPr>
      </w:pPr>
    </w:p>
    <w:p>
      <w:pPr>
        <w:pStyle w:val="ListParagraph"/>
        <w:numPr>
          <w:ilvl w:val="0"/>
          <w:numId w:val="9"/>
        </w:numPr>
        <w:tabs>
          <w:tab w:pos="469" w:val="left" w:leader="none"/>
        </w:tabs>
        <w:spacing w:line="240" w:lineRule="auto" w:before="24" w:after="0"/>
        <w:ind w:left="468" w:right="0" w:hanging="360"/>
        <w:jc w:val="left"/>
        <w:rPr>
          <w:sz w:val="24"/>
        </w:rPr>
      </w:pPr>
      <w:r>
        <w:rPr>
          <w:b/>
          <w:color w:val="333333"/>
          <w:sz w:val="24"/>
        </w:rPr>
        <w:t>DC02. </w:t>
      </w:r>
      <w:r>
        <w:rPr>
          <w:color w:val="333333"/>
          <w:sz w:val="24"/>
        </w:rPr>
        <w:t>Eyni nəticə ilə</w:t>
      </w:r>
      <w:r>
        <w:rPr>
          <w:color w:val="333333"/>
          <w:spacing w:val="-12"/>
          <w:sz w:val="24"/>
        </w:rPr>
        <w:t> </w:t>
      </w:r>
      <w:r>
        <w:rPr>
          <w:color w:val="333333"/>
          <w:sz w:val="24"/>
        </w:rPr>
        <w:t>qarşılaşırıq.</w:t>
      </w:r>
    </w:p>
    <w:p>
      <w:pPr>
        <w:pStyle w:val="BodyText"/>
        <w:spacing w:before="3"/>
        <w:rPr>
          <w:sz w:val="22"/>
        </w:rPr>
      </w:pPr>
      <w:r>
        <w:rPr/>
        <w:pict>
          <v:group style="position:absolute;margin-left:114.445pt;margin-top:16.976669pt;width:433.5pt;height:181.5pt;mso-position-horizontal-relative:page;mso-position-vertical-relative:paragraph;z-index:2728;mso-wrap-distance-left:0;mso-wrap-distance-right:0" coordorigin="2289,340" coordsize="8670,3630">
            <v:shape style="position:absolute;left:2304;top:355;width:8640;height:3600" type="#_x0000_t75" stroked="false">
              <v:imagedata r:id="rId87" o:title=""/>
            </v:shape>
            <v:rect style="position:absolute;left:2296;top:347;width:8655;height:3615" filled="false" stroked="true" strokeweight=".75pt" strokecolor="#4f81bc">
              <v:stroke dashstyle="solid"/>
            </v:rect>
            <w10:wrap type="topAndBottom"/>
          </v:group>
        </w:pict>
      </w:r>
    </w:p>
    <w:p>
      <w:pPr>
        <w:pStyle w:val="BodyText"/>
        <w:spacing w:before="1"/>
        <w:rPr>
          <w:sz w:val="23"/>
        </w:rPr>
      </w:pPr>
    </w:p>
    <w:p>
      <w:pPr>
        <w:pStyle w:val="ListParagraph"/>
        <w:numPr>
          <w:ilvl w:val="0"/>
          <w:numId w:val="9"/>
        </w:numPr>
        <w:tabs>
          <w:tab w:pos="469" w:val="left" w:leader="none"/>
          <w:tab w:pos="1343" w:val="left" w:leader="none"/>
          <w:tab w:pos="3024" w:val="left" w:leader="none"/>
          <w:tab w:pos="5075" w:val="left" w:leader="none"/>
          <w:tab w:pos="5888" w:val="left" w:leader="none"/>
          <w:tab w:pos="6849" w:val="left" w:leader="none"/>
          <w:tab w:pos="8135" w:val="left" w:leader="none"/>
        </w:tabs>
        <w:spacing w:line="240" w:lineRule="auto" w:before="1" w:after="0"/>
        <w:ind w:left="468" w:right="99" w:hanging="360"/>
        <w:jc w:val="left"/>
        <w:rPr>
          <w:sz w:val="24"/>
        </w:rPr>
      </w:pPr>
      <w:r>
        <w:rPr>
          <w:color w:val="333333"/>
          <w:sz w:val="24"/>
        </w:rPr>
        <w:t>Bütün</w:t>
        <w:tab/>
        <w:t>replikasiyalar</w:t>
        <w:tab/>
        <w:t>tamamlandıqdan</w:t>
        <w:tab/>
        <w:t>sonra</w:t>
        <w:tab/>
        <w:t>Master</w:t>
        <w:tab/>
        <w:t>DNS-dəki</w:t>
        <w:tab/>
      </w:r>
      <w:r>
        <w:rPr>
          <w:color w:val="333333"/>
          <w:spacing w:val="-1"/>
          <w:sz w:val="24"/>
        </w:rPr>
        <w:t>informasiyaların </w:t>
      </w:r>
      <w:r>
        <w:rPr>
          <w:color w:val="333333"/>
          <w:sz w:val="24"/>
        </w:rPr>
        <w:t>nüsxəsinin eyni ilə ADC qurulu server üzərində avtomatik yarandığının şahidi</w:t>
      </w:r>
      <w:r>
        <w:rPr>
          <w:color w:val="333333"/>
          <w:spacing w:val="-25"/>
          <w:sz w:val="24"/>
        </w:rPr>
        <w:t> </w:t>
      </w:r>
      <w:r>
        <w:rPr>
          <w:color w:val="333333"/>
          <w:sz w:val="24"/>
        </w:rPr>
        <w:t>oluruq.</w:t>
      </w:r>
    </w:p>
    <w:p>
      <w:pPr>
        <w:pStyle w:val="BodyText"/>
        <w:rPr>
          <w:sz w:val="22"/>
        </w:rPr>
      </w:pPr>
      <w:r>
        <w:rPr/>
        <w:pict>
          <v:group style="position:absolute;margin-left:114.445pt;margin-top:16.821737pt;width:433.5pt;height:181.5pt;mso-position-horizontal-relative:page;mso-position-vertical-relative:paragraph;z-index:2752;mso-wrap-distance-left:0;mso-wrap-distance-right:0" coordorigin="2289,336" coordsize="8670,3630">
            <v:shape style="position:absolute;left:2304;top:351;width:8640;height:3600" type="#_x0000_t75" stroked="false">
              <v:imagedata r:id="rId88" o:title=""/>
            </v:shape>
            <v:rect style="position:absolute;left:2296;top:344;width:8655;height:3615" filled="false" stroked="true" strokeweight=".75pt" strokecolor="#4f81bc">
              <v:stroke dashstyle="solid"/>
            </v:rect>
            <w10:wrap type="topAndBottom"/>
          </v:group>
        </w:pict>
      </w:r>
    </w:p>
    <w:p>
      <w:pPr>
        <w:spacing w:after="0"/>
        <w:rPr>
          <w:sz w:val="22"/>
        </w:rPr>
        <w:sectPr>
          <w:pgSz w:w="12240" w:h="15840"/>
          <w:pgMar w:header="0" w:footer="1015" w:top="740" w:bottom="1200" w:left="1620" w:right="620"/>
        </w:sectPr>
      </w:pPr>
    </w:p>
    <w:p>
      <w:pPr>
        <w:pStyle w:val="ListParagraph"/>
        <w:numPr>
          <w:ilvl w:val="0"/>
          <w:numId w:val="9"/>
        </w:numPr>
        <w:tabs>
          <w:tab w:pos="469" w:val="left" w:leader="none"/>
        </w:tabs>
        <w:spacing w:line="240" w:lineRule="auto" w:before="0" w:after="0"/>
        <w:ind w:left="468" w:right="116" w:hanging="360"/>
        <w:jc w:val="both"/>
        <w:rPr>
          <w:sz w:val="24"/>
        </w:rPr>
      </w:pPr>
      <w:r>
        <w:rPr>
          <w:b/>
          <w:color w:val="333333"/>
          <w:sz w:val="24"/>
        </w:rPr>
        <w:t>Active Directory Users and Computers – Domain Controllers </w:t>
      </w:r>
      <w:r>
        <w:rPr>
          <w:color w:val="333333"/>
          <w:sz w:val="24"/>
        </w:rPr>
        <w:t>bölməsinə keçid  etdyimiz zaman DC02-nin də </w:t>
      </w:r>
      <w:r>
        <w:rPr>
          <w:b/>
          <w:color w:val="333333"/>
          <w:sz w:val="24"/>
        </w:rPr>
        <w:t>Computers </w:t>
      </w:r>
      <w:r>
        <w:rPr>
          <w:color w:val="333333"/>
          <w:sz w:val="24"/>
        </w:rPr>
        <w:t>bölməsindən həmin bölməyə daşındığının şahidi</w:t>
      </w:r>
      <w:r>
        <w:rPr>
          <w:color w:val="333333"/>
          <w:spacing w:val="-6"/>
          <w:sz w:val="24"/>
        </w:rPr>
        <w:t> </w:t>
      </w:r>
      <w:r>
        <w:rPr>
          <w:color w:val="333333"/>
          <w:sz w:val="24"/>
        </w:rPr>
        <w:t>oluruq.</w:t>
      </w:r>
    </w:p>
    <w:p>
      <w:pPr>
        <w:pStyle w:val="BodyText"/>
        <w:spacing w:before="4"/>
        <w:rPr>
          <w:sz w:val="22"/>
        </w:rPr>
      </w:pPr>
      <w:r>
        <w:rPr/>
        <w:pict>
          <v:group style="position:absolute;margin-left:114.445pt;margin-top:17.010859pt;width:433.5pt;height:181.5pt;mso-position-horizontal-relative:page;mso-position-vertical-relative:paragraph;z-index:2776;mso-wrap-distance-left:0;mso-wrap-distance-right:0" coordorigin="2289,340" coordsize="8670,3630">
            <v:shape style="position:absolute;left:2304;top:355;width:8640;height:3600" type="#_x0000_t75" stroked="false">
              <v:imagedata r:id="rId89" o:title=""/>
            </v:shape>
            <v:rect style="position:absolute;left:2296;top:348;width:8655;height:3615" filled="false" stroked="true" strokeweight=".75pt" strokecolor="#4f81bc">
              <v:stroke dashstyle="solid"/>
            </v:rect>
            <w10:wrap type="topAndBottom"/>
          </v:group>
        </w:pict>
      </w:r>
    </w:p>
    <w:p>
      <w:pPr>
        <w:pStyle w:val="BodyText"/>
        <w:spacing w:before="1"/>
        <w:rPr>
          <w:sz w:val="23"/>
        </w:rPr>
      </w:pPr>
    </w:p>
    <w:p>
      <w:pPr>
        <w:pStyle w:val="BodyText"/>
        <w:ind w:left="108" w:right="115"/>
        <w:jc w:val="both"/>
      </w:pPr>
      <w:r>
        <w:rPr>
          <w:color w:val="333333"/>
        </w:rPr>
        <w:t>Real həyat təcrübəsində replikasiyaların tamamlanması üçün 24/48 saat gözləmək məqsədəuyğundur. Əsasən bu rolların daşınması zamanı vacib bir məsələdir (digər mövzularımızda ətraflı izahat veriləcək). Digər tərəfdən baxdıqda isə əgər DC-lər fərqli bölgələrdə yerləşərsə, bölgələr arası əlaqənin sürətindən asılı olaraq replikasiya uzun çəkə bilər. Qurulum tamamlandıqdan sonra Replikasiya prosesi qeyd etdiyimiz şəkildə müsbət nəticə vermədiyi təqdirdə heç bir dəyişiklik etmədən bir müddət gözləməyiniz və təkrarən sınaqdan keçirməyiniz məqsədəuyğundur.</w:t>
      </w:r>
    </w:p>
    <w:p>
      <w:pPr>
        <w:spacing w:after="0"/>
        <w:jc w:val="both"/>
        <w:sectPr>
          <w:pgSz w:w="12240" w:h="15840"/>
          <w:pgMar w:header="0" w:footer="1015" w:top="720" w:bottom="1200" w:left="1620" w:right="600"/>
        </w:sectPr>
      </w:pPr>
    </w:p>
    <w:p>
      <w:pPr>
        <w:pStyle w:val="Heading1"/>
      </w:pPr>
      <w:r>
        <w:rPr>
          <w:color w:val="4F81BC"/>
          <w:u w:val="single" w:color="4F81BC"/>
        </w:rPr>
        <w:t>Additional Domain Controller: PowerShell Üzərindən Sazlanması</w:t>
      </w:r>
    </w:p>
    <w:p>
      <w:pPr>
        <w:pStyle w:val="BodyText"/>
        <w:spacing w:before="4"/>
        <w:rPr>
          <w:b/>
          <w:sz w:val="22"/>
        </w:rPr>
      </w:pPr>
    </w:p>
    <w:p>
      <w:pPr>
        <w:pStyle w:val="BodyText"/>
        <w:spacing w:before="24"/>
        <w:ind w:left="108" w:right="117"/>
        <w:jc w:val="both"/>
      </w:pPr>
      <w:r>
        <w:rPr/>
        <w:t>ADC haqqında ümumi tanışlıq və bu qədər əzab-əziyyətli qrafik addımlardan sonra hiss edirəm ki, PowerShell üzərindən bu addımların icrasını qeyd etmək yerinə düşəcək. Gəlin mövumuzu birgə nəzərdən keçirək.</w:t>
      </w:r>
    </w:p>
    <w:p>
      <w:pPr>
        <w:pStyle w:val="BodyText"/>
        <w:spacing w:before="11"/>
        <w:rPr>
          <w:sz w:val="23"/>
        </w:rPr>
      </w:pPr>
    </w:p>
    <w:p>
      <w:pPr>
        <w:spacing w:line="242" w:lineRule="auto" w:before="0"/>
        <w:ind w:left="108" w:right="114" w:firstLine="0"/>
        <w:jc w:val="both"/>
        <w:rPr>
          <w:i/>
          <w:sz w:val="24"/>
        </w:rPr>
      </w:pPr>
      <w:r>
        <w:rPr>
          <w:b/>
          <w:sz w:val="24"/>
        </w:rPr>
        <w:t>Xatırlatma: </w:t>
      </w:r>
      <w:r>
        <w:rPr>
          <w:i/>
          <w:sz w:val="24"/>
          <w:u w:val="single"/>
        </w:rPr>
        <w:t>ADC qurulacaq server üzərində DNS adresləri daxil etməyi və Domain-ə üzv etməyi </w:t>
      </w:r>
      <w:r>
        <w:rPr>
          <w:i/>
          <w:sz w:val="24"/>
          <w:u w:val="single"/>
        </w:rPr>
        <w:t>unutmayaq.</w:t>
      </w:r>
    </w:p>
    <w:p>
      <w:pPr>
        <w:pStyle w:val="BodyText"/>
        <w:spacing w:before="13"/>
        <w:rPr>
          <w:i/>
          <w:sz w:val="21"/>
        </w:rPr>
      </w:pPr>
    </w:p>
    <w:p>
      <w:pPr>
        <w:pStyle w:val="ListParagraph"/>
        <w:numPr>
          <w:ilvl w:val="0"/>
          <w:numId w:val="10"/>
        </w:numPr>
        <w:tabs>
          <w:tab w:pos="469" w:val="left" w:leader="none"/>
        </w:tabs>
        <w:spacing w:line="240" w:lineRule="auto" w:before="24" w:after="0"/>
        <w:ind w:left="468" w:right="0" w:hanging="360"/>
        <w:jc w:val="left"/>
        <w:rPr>
          <w:sz w:val="24"/>
        </w:rPr>
      </w:pPr>
      <w:r>
        <w:rPr>
          <w:sz w:val="24"/>
        </w:rPr>
        <w:t>Sistemə daxil olduqdan sonra  aşağdakı əmrləri icra edərək ilk mərhələni</w:t>
      </w:r>
      <w:r>
        <w:rPr>
          <w:spacing w:val="-24"/>
          <w:sz w:val="24"/>
        </w:rPr>
        <w:t> </w:t>
      </w:r>
      <w:r>
        <w:rPr>
          <w:sz w:val="24"/>
        </w:rPr>
        <w:t>tamamlayırıq.</w:t>
      </w:r>
    </w:p>
    <w:p>
      <w:pPr>
        <w:pStyle w:val="BodyText"/>
      </w:pPr>
    </w:p>
    <w:p>
      <w:pPr>
        <w:pStyle w:val="ListParagraph"/>
        <w:numPr>
          <w:ilvl w:val="1"/>
          <w:numId w:val="10"/>
        </w:numPr>
        <w:tabs>
          <w:tab w:pos="1188" w:val="left" w:leader="none"/>
          <w:tab w:pos="1189" w:val="left" w:leader="none"/>
        </w:tabs>
        <w:spacing w:line="240" w:lineRule="auto" w:before="0" w:after="0"/>
        <w:ind w:left="1188" w:right="0" w:hanging="360"/>
        <w:jc w:val="left"/>
        <w:rPr>
          <w:sz w:val="24"/>
        </w:rPr>
      </w:pPr>
      <w:r>
        <w:rPr>
          <w:sz w:val="24"/>
        </w:rPr>
        <w:t>Install-WindowsFeature AD-Domain-Services</w:t>
      </w:r>
      <w:r>
        <w:rPr>
          <w:spacing w:val="-13"/>
          <w:sz w:val="24"/>
        </w:rPr>
        <w:t> </w:t>
      </w:r>
      <w:r>
        <w:rPr>
          <w:sz w:val="24"/>
        </w:rPr>
        <w:t>–IncludeManagementTools</w:t>
      </w:r>
    </w:p>
    <w:p>
      <w:pPr>
        <w:pStyle w:val="BodyText"/>
        <w:spacing w:before="12"/>
        <w:rPr>
          <w:sz w:val="20"/>
        </w:rPr>
      </w:pPr>
      <w:r>
        <w:rPr/>
        <w:drawing>
          <wp:anchor distT="0" distB="0" distL="0" distR="0" allowOverlap="1" layoutInCell="1" locked="0" behindDoc="0" simplePos="0" relativeHeight="2800">
            <wp:simplePos x="0" y="0"/>
            <wp:positionH relativeFrom="page">
              <wp:posOffset>1463039</wp:posOffset>
            </wp:positionH>
            <wp:positionV relativeFrom="paragraph">
              <wp:posOffset>204289</wp:posOffset>
            </wp:positionV>
            <wp:extent cx="5484494" cy="1827656"/>
            <wp:effectExtent l="0" t="0" r="0" b="0"/>
            <wp:wrapTopAndBottom/>
            <wp:docPr id="3" name="image71.png" descr=""/>
            <wp:cNvGraphicFramePr>
              <a:graphicFrameLocks noChangeAspect="1"/>
            </wp:cNvGraphicFramePr>
            <a:graphic>
              <a:graphicData uri="http://schemas.openxmlformats.org/drawingml/2006/picture">
                <pic:pic>
                  <pic:nvPicPr>
                    <pic:cNvPr id="4" name="image71.png"/>
                    <pic:cNvPicPr/>
                  </pic:nvPicPr>
                  <pic:blipFill>
                    <a:blip r:embed="rId90" cstate="print"/>
                    <a:stretch>
                      <a:fillRect/>
                    </a:stretch>
                  </pic:blipFill>
                  <pic:spPr>
                    <a:xfrm>
                      <a:off x="0" y="0"/>
                      <a:ext cx="5484494" cy="1827656"/>
                    </a:xfrm>
                    <a:prstGeom prst="rect">
                      <a:avLst/>
                    </a:prstGeom>
                  </pic:spPr>
                </pic:pic>
              </a:graphicData>
            </a:graphic>
          </wp:anchor>
        </w:drawing>
      </w:r>
    </w:p>
    <w:p>
      <w:pPr>
        <w:pStyle w:val="BodyText"/>
        <w:rPr>
          <w:sz w:val="22"/>
        </w:rPr>
      </w:pPr>
    </w:p>
    <w:p>
      <w:pPr>
        <w:pStyle w:val="ListParagraph"/>
        <w:numPr>
          <w:ilvl w:val="0"/>
          <w:numId w:val="10"/>
        </w:numPr>
        <w:tabs>
          <w:tab w:pos="469" w:val="left" w:leader="none"/>
        </w:tabs>
        <w:spacing w:line="240" w:lineRule="auto" w:before="0" w:after="0"/>
        <w:ind w:left="468" w:right="116" w:hanging="360"/>
        <w:jc w:val="both"/>
        <w:rPr>
          <w:sz w:val="24"/>
        </w:rPr>
      </w:pPr>
      <w:r>
        <w:rPr>
          <w:color w:val="333333"/>
          <w:sz w:val="24"/>
        </w:rPr>
        <w:t>Bu addımda isə </w:t>
      </w:r>
      <w:r>
        <w:rPr>
          <w:sz w:val="24"/>
        </w:rPr>
        <w:t>ADC-nin qurulumunu tamamlayırıq. Aşağdakı powershell əmrlərinin icra olunaması yetərlidir. Əgər hər hansı bir DC üzərindən replikasiyanın gerçəkləşməsini istəsək -ReplicationSourceDC "DC01.Yusifbeyli.com" əmrini aşağdakı əmrlər toplusuna daxil etməyimiz yetərli</w:t>
      </w:r>
      <w:r>
        <w:rPr>
          <w:spacing w:val="-13"/>
          <w:sz w:val="24"/>
        </w:rPr>
        <w:t> </w:t>
      </w:r>
      <w:r>
        <w:rPr>
          <w:sz w:val="24"/>
        </w:rPr>
        <w:t>olacaq.</w:t>
      </w:r>
    </w:p>
    <w:p>
      <w:pPr>
        <w:pStyle w:val="BodyText"/>
        <w:spacing w:before="13"/>
        <w:rPr>
          <w:sz w:val="23"/>
        </w:rPr>
      </w:pPr>
    </w:p>
    <w:p>
      <w:pPr>
        <w:pStyle w:val="ListParagraph"/>
        <w:numPr>
          <w:ilvl w:val="1"/>
          <w:numId w:val="10"/>
        </w:numPr>
        <w:tabs>
          <w:tab w:pos="1188" w:val="left" w:leader="none"/>
          <w:tab w:pos="1189" w:val="left" w:leader="none"/>
        </w:tabs>
        <w:spacing w:line="240" w:lineRule="auto" w:before="0" w:after="0"/>
        <w:ind w:left="1188" w:right="176" w:hanging="360"/>
        <w:jc w:val="left"/>
        <w:rPr>
          <w:sz w:val="24"/>
        </w:rPr>
      </w:pPr>
      <w:r>
        <w:rPr>
          <w:sz w:val="24"/>
        </w:rPr>
        <w:t>Install-ADDSDomainController -DomainName "Yusifbeyli.com" - NoGlobalCatalog:$false -CreateDnsDelegation:$false - CriticalReplicationOnly:$false -DatabasePath "C:\Windows\NTDS" - InstallDns:$true -LogPath "C:\Windows\NTDS"</w:t>
      </w:r>
      <w:r>
        <w:rPr>
          <w:spacing w:val="-24"/>
          <w:sz w:val="24"/>
        </w:rPr>
        <w:t> </w:t>
      </w:r>
      <w:r>
        <w:rPr>
          <w:sz w:val="24"/>
        </w:rPr>
        <w:t>-NoRebootOnCompletion:$false</w:t>
      </w:r>
    </w:p>
    <w:p>
      <w:pPr>
        <w:pStyle w:val="BodyText"/>
        <w:ind w:left="1188" w:right="742"/>
      </w:pPr>
      <w:r>
        <w:rPr/>
        <w:t>-SiteName "Default-First-Site-Name" -SysvolPath "C:\Windows\SYSVOL" - Force:$true</w:t>
      </w:r>
    </w:p>
    <w:p>
      <w:pPr>
        <w:pStyle w:val="BodyText"/>
        <w:spacing w:before="2"/>
        <w:rPr>
          <w:sz w:val="21"/>
        </w:rPr>
      </w:pPr>
      <w:r>
        <w:rPr/>
        <w:drawing>
          <wp:anchor distT="0" distB="0" distL="0" distR="0" allowOverlap="1" layoutInCell="1" locked="0" behindDoc="0" simplePos="0" relativeHeight="2824">
            <wp:simplePos x="0" y="0"/>
            <wp:positionH relativeFrom="page">
              <wp:posOffset>1463039</wp:posOffset>
            </wp:positionH>
            <wp:positionV relativeFrom="paragraph">
              <wp:posOffset>206442</wp:posOffset>
            </wp:positionV>
            <wp:extent cx="5457894" cy="1364170"/>
            <wp:effectExtent l="0" t="0" r="0" b="0"/>
            <wp:wrapTopAndBottom/>
            <wp:docPr id="5" name="image72.png" descr=""/>
            <wp:cNvGraphicFramePr>
              <a:graphicFrameLocks noChangeAspect="1"/>
            </wp:cNvGraphicFramePr>
            <a:graphic>
              <a:graphicData uri="http://schemas.openxmlformats.org/drawingml/2006/picture">
                <pic:pic>
                  <pic:nvPicPr>
                    <pic:cNvPr id="6" name="image72.png"/>
                    <pic:cNvPicPr/>
                  </pic:nvPicPr>
                  <pic:blipFill>
                    <a:blip r:embed="rId91" cstate="print"/>
                    <a:stretch>
                      <a:fillRect/>
                    </a:stretch>
                  </pic:blipFill>
                  <pic:spPr>
                    <a:xfrm>
                      <a:off x="0" y="0"/>
                      <a:ext cx="5457894" cy="1364170"/>
                    </a:xfrm>
                    <a:prstGeom prst="rect">
                      <a:avLst/>
                    </a:prstGeom>
                  </pic:spPr>
                </pic:pic>
              </a:graphicData>
            </a:graphic>
          </wp:anchor>
        </w:drawing>
      </w:r>
    </w:p>
    <w:p>
      <w:pPr>
        <w:spacing w:after="0"/>
        <w:rPr>
          <w:sz w:val="21"/>
        </w:rPr>
        <w:sectPr>
          <w:pgSz w:w="12240" w:h="15840"/>
          <w:pgMar w:header="0" w:footer="1015" w:top="720" w:bottom="1200" w:left="1620" w:right="600"/>
        </w:sectPr>
      </w:pPr>
    </w:p>
    <w:p>
      <w:pPr>
        <w:pStyle w:val="BodyText"/>
        <w:ind w:left="108" w:right="115"/>
        <w:jc w:val="both"/>
      </w:pPr>
      <w:r>
        <w:rPr/>
        <w:t>Artıq ADC xidmətə hazırdır. PowerShell platforması yeni sayıldığı üçün demək olar ki,  yeni məhsul çıxan zaman çox ciddi dəyişikliklər və əlavələr edilir. Bəzən bir çox əmr öz funksionallığını itirir. Belə halları nəzərdə saxlamaq</w:t>
      </w:r>
      <w:r>
        <w:rPr>
          <w:spacing w:val="-17"/>
        </w:rPr>
        <w:t> </w:t>
      </w:r>
      <w:r>
        <w:rPr/>
        <w:t>lazımdır.</w:t>
      </w:r>
    </w:p>
    <w:p>
      <w:pPr>
        <w:pStyle w:val="BodyText"/>
      </w:pPr>
    </w:p>
    <w:p>
      <w:pPr>
        <w:spacing w:line="240" w:lineRule="auto" w:before="0"/>
        <w:ind w:left="108" w:right="113" w:firstLine="0"/>
        <w:jc w:val="both"/>
        <w:rPr>
          <w:i/>
          <w:sz w:val="24"/>
        </w:rPr>
      </w:pPr>
      <w:r>
        <w:rPr>
          <w:i/>
          <w:sz w:val="24"/>
          <w:u w:val="single"/>
        </w:rPr>
        <w:t>Bir çox mövzumuz bənzərlik təşkil etdiyi üçün digər mövzularımızı daha qısa tutmağa çalışacağıq və </w:t>
      </w:r>
      <w:r>
        <w:rPr>
          <w:i/>
          <w:sz w:val="24"/>
          <w:u w:val="single"/>
        </w:rPr>
        <w:t>bəzi eynlik təşkil edən əlavələrə mövzular daxilində yer verilməyəcək. Öncəki mövzuları diqqətli oxumağınız məqsədə uyğundur.</w:t>
      </w:r>
    </w:p>
    <w:p>
      <w:pPr>
        <w:spacing w:after="0" w:line="240" w:lineRule="auto"/>
        <w:jc w:val="both"/>
        <w:rPr>
          <w:sz w:val="24"/>
        </w:rPr>
        <w:sectPr>
          <w:pgSz w:w="12240" w:h="15840"/>
          <w:pgMar w:header="0" w:footer="1015" w:top="720" w:bottom="1200" w:left="1620" w:right="600"/>
        </w:sectPr>
      </w:pPr>
    </w:p>
    <w:p>
      <w:pPr>
        <w:pStyle w:val="Heading1"/>
        <w:spacing w:line="374" w:lineRule="exact"/>
        <w:jc w:val="both"/>
      </w:pPr>
      <w:r>
        <w:rPr>
          <w:color w:val="4F81BC"/>
          <w:u w:val="single" w:color="4F81BC"/>
        </w:rPr>
        <w:t>Additional Domain Controller: IFM vasitəsilə sazlanması</w:t>
      </w:r>
    </w:p>
    <w:p>
      <w:pPr>
        <w:pStyle w:val="BodyText"/>
        <w:spacing w:before="154"/>
        <w:ind w:left="108" w:right="114"/>
        <w:jc w:val="both"/>
      </w:pPr>
      <w:r>
        <w:rPr>
          <w:color w:val="333333"/>
        </w:rPr>
        <w:t>Artıq ADC mövzsunda məlumatımız olduğu üçün alternativ olaraq ADC-nin İFM (İnstall From Media) vasitəsilə sazlanmasına nəzər yetirəcəyik. İFM vasitəsilə qurulum nə üçün gərəklidir sualına cavab tapmağa çalışaq. Təsəvvür edək ki, mərkəzdə olan DC-nin bazası həcminə görə çox böyükdür, ADC qurulacaq serverin hər hansı bir bölgədə yerləşməsinə gərək var və Mərkəz ilə Bölgə arasında aşağı sürətli şəbəkə əlaqəsi mövcuddur. Bu halda həmin funskionallıq vasitəsilə NTDS.DİT faylının, SYSVOL qovluğunun nüsxəsini çıxarıb bölgədə quracağımız serverə daşıyıb replikasiya zamanı əsas məlumatların lokaldan oxunmasını təmin edə bilərik. Qeyd etmək istərdim ki, əvvələr buna bənzər funksionallıq Server 2003 ƏS-ində başqa qayda ilə həyata keçirilirdi. Yəni tam olaraq bir yenlik sayılmaz. Sadəcə  Server 2008 ƏS ilə birlikdə bu funksiya təkmiləşdirilərək İFM ilə əvəz olunub. Biz  bu əməliyyatı aparmaq üçün NTDSUTİL köməkçi alətindən</w:t>
      </w:r>
      <w:r>
        <w:rPr>
          <w:color w:val="333333"/>
          <w:spacing w:val="-15"/>
        </w:rPr>
        <w:t> </w:t>
      </w:r>
      <w:r>
        <w:rPr>
          <w:color w:val="333333"/>
        </w:rPr>
        <w:t>yararlanırıq.</w:t>
      </w:r>
    </w:p>
    <w:p>
      <w:pPr>
        <w:pStyle w:val="BodyText"/>
        <w:spacing w:before="2"/>
        <w:rPr>
          <w:sz w:val="22"/>
        </w:rPr>
      </w:pPr>
      <w:r>
        <w:rPr/>
        <w:pict>
          <v:group style="position:absolute;margin-left:114.445pt;margin-top:16.931284pt;width:433.5pt;height:253.5pt;mso-position-horizontal-relative:page;mso-position-vertical-relative:paragraph;z-index:2848;mso-wrap-distance-left:0;mso-wrap-distance-right:0" coordorigin="2289,339" coordsize="8670,5070">
            <v:shape style="position:absolute;left:2304;top:354;width:8640;height:5040" type="#_x0000_t75" stroked="false">
              <v:imagedata r:id="rId92" o:title=""/>
            </v:shape>
            <v:rect style="position:absolute;left:2296;top:346;width:8655;height:5055" filled="false" stroked="true" strokeweight=".75pt" strokecolor="#4f81bc">
              <v:stroke dashstyle="solid"/>
            </v:rect>
            <w10:wrap type="topAndBottom"/>
          </v:group>
        </w:pict>
      </w:r>
    </w:p>
    <w:p>
      <w:pPr>
        <w:pStyle w:val="BodyText"/>
        <w:spacing w:before="1"/>
        <w:rPr>
          <w:sz w:val="23"/>
        </w:rPr>
      </w:pPr>
    </w:p>
    <w:p>
      <w:pPr>
        <w:pStyle w:val="BodyText"/>
        <w:ind w:left="108"/>
        <w:jc w:val="both"/>
      </w:pPr>
      <w:r>
        <w:rPr>
          <w:color w:val="333333"/>
        </w:rPr>
        <w:t>Gəlin birlikdə bu addımların necə gerçəkləşdiyinə nəzər yetirək.</w:t>
      </w:r>
    </w:p>
    <w:p>
      <w:pPr>
        <w:pStyle w:val="BodyText"/>
        <w:spacing w:before="11"/>
        <w:rPr>
          <w:sz w:val="23"/>
        </w:rPr>
      </w:pPr>
    </w:p>
    <w:p>
      <w:pPr>
        <w:spacing w:before="0"/>
        <w:ind w:left="108" w:right="114" w:firstLine="0"/>
        <w:jc w:val="both"/>
        <w:rPr>
          <w:i/>
          <w:sz w:val="24"/>
        </w:rPr>
      </w:pPr>
      <w:r>
        <w:rPr>
          <w:b/>
          <w:sz w:val="24"/>
        </w:rPr>
        <w:t>Xatırlatma: </w:t>
      </w:r>
      <w:r>
        <w:rPr>
          <w:i/>
          <w:sz w:val="24"/>
          <w:u w:val="single"/>
        </w:rPr>
        <w:t>ADC qurulacaq server üzərində DNS adresləri daxil etməyi və Domain-ə üzv etməyi </w:t>
      </w:r>
      <w:r>
        <w:rPr>
          <w:i/>
          <w:sz w:val="24"/>
          <w:u w:val="single"/>
        </w:rPr>
        <w:t>unutmayaq.</w:t>
      </w:r>
    </w:p>
    <w:p>
      <w:pPr>
        <w:pStyle w:val="BodyText"/>
        <w:spacing w:before="3"/>
        <w:rPr>
          <w:i/>
          <w:sz w:val="22"/>
        </w:rPr>
      </w:pPr>
    </w:p>
    <w:p>
      <w:pPr>
        <w:pStyle w:val="ListParagraph"/>
        <w:numPr>
          <w:ilvl w:val="0"/>
          <w:numId w:val="11"/>
        </w:numPr>
        <w:tabs>
          <w:tab w:pos="528" w:val="left" w:leader="none"/>
          <w:tab w:pos="529" w:val="left" w:leader="none"/>
        </w:tabs>
        <w:spacing w:line="240" w:lineRule="auto" w:before="24" w:after="0"/>
        <w:ind w:left="468" w:right="0" w:hanging="360"/>
        <w:jc w:val="left"/>
        <w:rPr>
          <w:sz w:val="24"/>
        </w:rPr>
      </w:pPr>
      <w:r>
        <w:rPr>
          <w:color w:val="333333"/>
          <w:sz w:val="24"/>
        </w:rPr>
        <w:t>İlk öncə mərkəzdə qurulu olan DC üzərinə gələrək aşağıdakı əmrləri icra</w:t>
      </w:r>
      <w:r>
        <w:rPr>
          <w:color w:val="333333"/>
          <w:spacing w:val="-16"/>
          <w:sz w:val="24"/>
        </w:rPr>
        <w:t> </w:t>
      </w:r>
      <w:r>
        <w:rPr>
          <w:color w:val="333333"/>
          <w:sz w:val="24"/>
        </w:rPr>
        <w:t>edirik.</w:t>
      </w:r>
    </w:p>
    <w:p>
      <w:pPr>
        <w:pStyle w:val="BodyText"/>
      </w:pPr>
    </w:p>
    <w:p>
      <w:pPr>
        <w:pStyle w:val="Heading2"/>
        <w:numPr>
          <w:ilvl w:val="1"/>
          <w:numId w:val="11"/>
        </w:numPr>
        <w:tabs>
          <w:tab w:pos="828" w:val="left" w:leader="none"/>
          <w:tab w:pos="829" w:val="left" w:leader="none"/>
        </w:tabs>
        <w:spacing w:line="240" w:lineRule="auto" w:before="0" w:after="0"/>
        <w:ind w:left="828" w:right="0" w:hanging="360"/>
        <w:jc w:val="left"/>
      </w:pPr>
      <w:r>
        <w:rPr>
          <w:color w:val="333333"/>
        </w:rPr>
        <w:t>CMD üzərindən :</w:t>
      </w:r>
      <w:r>
        <w:rPr>
          <w:color w:val="333333"/>
          <w:spacing w:val="-8"/>
        </w:rPr>
        <w:t> </w:t>
      </w:r>
      <w:r>
        <w:rPr>
          <w:color w:val="333333"/>
        </w:rPr>
        <w:t>Ntdsutil</w:t>
      </w:r>
    </w:p>
    <w:p>
      <w:pPr>
        <w:pStyle w:val="ListParagraph"/>
        <w:numPr>
          <w:ilvl w:val="1"/>
          <w:numId w:val="11"/>
        </w:numPr>
        <w:tabs>
          <w:tab w:pos="828" w:val="left" w:leader="none"/>
          <w:tab w:pos="829" w:val="left" w:leader="none"/>
        </w:tabs>
        <w:spacing w:line="240" w:lineRule="auto" w:before="74" w:after="0"/>
        <w:ind w:left="828" w:right="0" w:hanging="360"/>
        <w:jc w:val="left"/>
        <w:rPr>
          <w:b/>
          <w:sz w:val="24"/>
        </w:rPr>
      </w:pPr>
      <w:r>
        <w:rPr>
          <w:b/>
          <w:color w:val="333333"/>
          <w:sz w:val="24"/>
        </w:rPr>
        <w:t>activate instance</w:t>
      </w:r>
      <w:r>
        <w:rPr>
          <w:b/>
          <w:color w:val="333333"/>
          <w:spacing w:val="-6"/>
          <w:sz w:val="24"/>
        </w:rPr>
        <w:t> </w:t>
      </w:r>
      <w:r>
        <w:rPr>
          <w:b/>
          <w:color w:val="333333"/>
          <w:sz w:val="24"/>
        </w:rPr>
        <w:t>ntds</w:t>
      </w:r>
    </w:p>
    <w:p>
      <w:pPr>
        <w:pStyle w:val="ListParagraph"/>
        <w:numPr>
          <w:ilvl w:val="1"/>
          <w:numId w:val="11"/>
        </w:numPr>
        <w:tabs>
          <w:tab w:pos="828" w:val="left" w:leader="none"/>
          <w:tab w:pos="829" w:val="left" w:leader="none"/>
        </w:tabs>
        <w:spacing w:line="240" w:lineRule="auto" w:before="74" w:after="0"/>
        <w:ind w:left="828" w:right="0" w:hanging="360"/>
        <w:jc w:val="left"/>
        <w:rPr>
          <w:b/>
          <w:sz w:val="24"/>
        </w:rPr>
      </w:pPr>
      <w:r>
        <w:rPr>
          <w:b/>
          <w:color w:val="333333"/>
          <w:sz w:val="24"/>
        </w:rPr>
        <w:t>ifm</w:t>
      </w:r>
    </w:p>
    <w:p>
      <w:pPr>
        <w:spacing w:after="0" w:line="240" w:lineRule="auto"/>
        <w:jc w:val="left"/>
        <w:rPr>
          <w:sz w:val="24"/>
        </w:rPr>
        <w:sectPr>
          <w:pgSz w:w="12240" w:h="15840"/>
          <w:pgMar w:header="0" w:footer="1015" w:top="720" w:bottom="1200" w:left="1620" w:right="600"/>
        </w:sectPr>
      </w:pPr>
    </w:p>
    <w:p>
      <w:pPr>
        <w:pStyle w:val="BodyText"/>
        <w:ind w:left="668"/>
        <w:rPr>
          <w:sz w:val="20"/>
        </w:rPr>
      </w:pPr>
      <w:r>
        <w:rPr>
          <w:sz w:val="20"/>
        </w:rPr>
        <w:pict>
          <v:group style="width:433.5pt;height:253.5pt;mso-position-horizontal-relative:char;mso-position-vertical-relative:line" coordorigin="0,0" coordsize="8670,5070">
            <v:shape style="position:absolute;left:15;top:15;width:8640;height:5040" type="#_x0000_t75" stroked="false">
              <v:imagedata r:id="rId93" o:title=""/>
            </v:shape>
            <v:rect style="position:absolute;left:8;top:8;width:8655;height:5055" filled="false" stroked="true" strokeweight=".75pt" strokecolor="#4f81bc">
              <v:stroke dashstyle="solid"/>
            </v:rect>
          </v:group>
        </w:pict>
      </w:r>
      <w:r>
        <w:rPr>
          <w:sz w:val="20"/>
        </w:rPr>
      </w:r>
    </w:p>
    <w:p>
      <w:pPr>
        <w:pStyle w:val="BodyText"/>
        <w:spacing w:before="5"/>
        <w:rPr>
          <w:b/>
          <w:sz w:val="21"/>
        </w:rPr>
      </w:pPr>
    </w:p>
    <w:p>
      <w:pPr>
        <w:spacing w:line="242" w:lineRule="auto" w:before="24"/>
        <w:ind w:left="468" w:right="589" w:firstLine="0"/>
        <w:jc w:val="left"/>
        <w:rPr>
          <w:sz w:val="24"/>
        </w:rPr>
      </w:pPr>
      <w:r>
        <w:rPr>
          <w:color w:val="333333"/>
          <w:sz w:val="24"/>
        </w:rPr>
        <w:t>Seçimimiz </w:t>
      </w:r>
      <w:r>
        <w:rPr>
          <w:b/>
          <w:color w:val="333333"/>
          <w:sz w:val="24"/>
        </w:rPr>
        <w:t>Create Sysvol Full %s </w:t>
      </w:r>
      <w:r>
        <w:rPr>
          <w:color w:val="333333"/>
          <w:sz w:val="24"/>
        </w:rPr>
        <w:t>olacaq</w:t>
      </w:r>
      <w:r>
        <w:rPr>
          <w:b/>
          <w:color w:val="333333"/>
          <w:sz w:val="24"/>
        </w:rPr>
        <w:t>. </w:t>
      </w:r>
      <w:r>
        <w:rPr>
          <w:color w:val="333333"/>
          <w:sz w:val="24"/>
        </w:rPr>
        <w:t>Qısa olaraq aşağdakı məlumatlardan yararlanaq.</w:t>
      </w:r>
    </w:p>
    <w:p>
      <w:pPr>
        <w:pStyle w:val="BodyText"/>
        <w:spacing w:before="5"/>
        <w:rPr>
          <w:sz w:val="20"/>
        </w:rPr>
      </w:pPr>
    </w:p>
    <w:p>
      <w:pPr>
        <w:pStyle w:val="ListParagraph"/>
        <w:numPr>
          <w:ilvl w:val="0"/>
          <w:numId w:val="12"/>
        </w:numPr>
        <w:tabs>
          <w:tab w:pos="828" w:val="left" w:leader="none"/>
          <w:tab w:pos="829" w:val="left" w:leader="none"/>
        </w:tabs>
        <w:spacing w:line="240" w:lineRule="auto" w:before="0" w:after="0"/>
        <w:ind w:left="828" w:right="119" w:hanging="360"/>
        <w:jc w:val="left"/>
        <w:rPr>
          <w:sz w:val="24"/>
        </w:rPr>
      </w:pPr>
      <w:r>
        <w:rPr>
          <w:b/>
          <w:color w:val="4F81BC"/>
          <w:sz w:val="24"/>
        </w:rPr>
        <w:t>Create Sysvol Full %s </w:t>
      </w:r>
      <w:r>
        <w:rPr>
          <w:color w:val="333333"/>
          <w:sz w:val="24"/>
        </w:rPr>
        <w:t>– DC qurulumu üçün Sysvol qovluğu ilə birlikdə nüsxə hazırlayır.</w:t>
      </w:r>
    </w:p>
    <w:p>
      <w:pPr>
        <w:pStyle w:val="ListParagraph"/>
        <w:numPr>
          <w:ilvl w:val="0"/>
          <w:numId w:val="12"/>
        </w:numPr>
        <w:tabs>
          <w:tab w:pos="828" w:val="left" w:leader="none"/>
          <w:tab w:pos="829" w:val="left" w:leader="none"/>
        </w:tabs>
        <w:spacing w:line="322" w:lineRule="exact" w:before="0" w:after="0"/>
        <w:ind w:left="828" w:right="0" w:hanging="360"/>
        <w:jc w:val="left"/>
        <w:rPr>
          <w:sz w:val="24"/>
        </w:rPr>
      </w:pPr>
      <w:r>
        <w:rPr>
          <w:b/>
          <w:color w:val="4F81BC"/>
          <w:sz w:val="24"/>
        </w:rPr>
        <w:t>Create Full %s </w:t>
      </w:r>
      <w:r>
        <w:rPr>
          <w:color w:val="333333"/>
          <w:sz w:val="24"/>
        </w:rPr>
        <w:t>- DC qurulumu üçün nüsxə hazırlayır (Sysvol</w:t>
      </w:r>
      <w:r>
        <w:rPr>
          <w:color w:val="333333"/>
          <w:spacing w:val="-20"/>
          <w:sz w:val="24"/>
        </w:rPr>
        <w:t> </w:t>
      </w:r>
      <w:r>
        <w:rPr>
          <w:color w:val="333333"/>
          <w:sz w:val="24"/>
        </w:rPr>
        <w:t>xaric).</w:t>
      </w:r>
    </w:p>
    <w:p>
      <w:pPr>
        <w:pStyle w:val="ListParagraph"/>
        <w:numPr>
          <w:ilvl w:val="0"/>
          <w:numId w:val="12"/>
        </w:numPr>
        <w:tabs>
          <w:tab w:pos="828" w:val="left" w:leader="none"/>
          <w:tab w:pos="829" w:val="left" w:leader="none"/>
        </w:tabs>
        <w:spacing w:line="242" w:lineRule="auto" w:before="0" w:after="0"/>
        <w:ind w:left="828" w:right="125" w:hanging="360"/>
        <w:jc w:val="left"/>
        <w:rPr>
          <w:sz w:val="24"/>
        </w:rPr>
      </w:pPr>
      <w:r>
        <w:rPr>
          <w:b/>
          <w:color w:val="4F81BC"/>
          <w:sz w:val="24"/>
        </w:rPr>
        <w:t>Create Sysvol RODC %s </w:t>
      </w:r>
      <w:r>
        <w:rPr>
          <w:color w:val="333333"/>
          <w:sz w:val="24"/>
        </w:rPr>
        <w:t>- RODC qurulumu üçün Sysvol qovluğu ilə birlikdə nüsxə hazırlayır.</w:t>
      </w:r>
    </w:p>
    <w:p>
      <w:pPr>
        <w:pStyle w:val="ListParagraph"/>
        <w:numPr>
          <w:ilvl w:val="0"/>
          <w:numId w:val="12"/>
        </w:numPr>
        <w:tabs>
          <w:tab w:pos="828" w:val="left" w:leader="none"/>
          <w:tab w:pos="829" w:val="left" w:leader="none"/>
        </w:tabs>
        <w:spacing w:line="318" w:lineRule="exact" w:before="0" w:after="0"/>
        <w:ind w:left="828" w:right="0" w:hanging="360"/>
        <w:jc w:val="left"/>
        <w:rPr>
          <w:sz w:val="24"/>
        </w:rPr>
      </w:pPr>
      <w:r>
        <w:rPr>
          <w:b/>
          <w:color w:val="4F81BC"/>
          <w:sz w:val="24"/>
        </w:rPr>
        <w:t>Create RODC %s </w:t>
      </w:r>
      <w:r>
        <w:rPr>
          <w:color w:val="333333"/>
          <w:sz w:val="24"/>
        </w:rPr>
        <w:t>- RODC qurulumu üçün nüsxə hazırlayır (Sysvol</w:t>
      </w:r>
      <w:r>
        <w:rPr>
          <w:color w:val="333333"/>
          <w:spacing w:val="-19"/>
          <w:sz w:val="24"/>
        </w:rPr>
        <w:t> </w:t>
      </w:r>
      <w:r>
        <w:rPr>
          <w:color w:val="333333"/>
          <w:sz w:val="24"/>
        </w:rPr>
        <w:t>xaric).</w:t>
      </w:r>
    </w:p>
    <w:p>
      <w:pPr>
        <w:pStyle w:val="BodyText"/>
        <w:spacing w:before="9"/>
        <w:rPr>
          <w:sz w:val="44"/>
        </w:rPr>
      </w:pPr>
    </w:p>
    <w:p>
      <w:pPr>
        <w:pStyle w:val="ListParagraph"/>
        <w:numPr>
          <w:ilvl w:val="0"/>
          <w:numId w:val="11"/>
        </w:numPr>
        <w:tabs>
          <w:tab w:pos="469" w:val="left" w:leader="none"/>
        </w:tabs>
        <w:spacing w:line="240" w:lineRule="auto" w:before="0" w:after="0"/>
        <w:ind w:left="468" w:right="113" w:hanging="360"/>
        <w:jc w:val="both"/>
        <w:rPr>
          <w:sz w:val="24"/>
        </w:rPr>
      </w:pPr>
      <w:r>
        <w:rPr>
          <w:b/>
          <w:color w:val="333333"/>
          <w:sz w:val="24"/>
        </w:rPr>
        <w:t>Create Sysvol Full </w:t>
      </w:r>
      <w:r>
        <w:rPr>
          <w:color w:val="333333"/>
          <w:sz w:val="24"/>
        </w:rPr>
        <w:t>seçərək İFM vasitəsi ilə məlumatların </w:t>
      </w:r>
      <w:r>
        <w:rPr>
          <w:b/>
          <w:color w:val="333333"/>
          <w:sz w:val="24"/>
        </w:rPr>
        <w:t>c:\IFM </w:t>
      </w:r>
      <w:r>
        <w:rPr>
          <w:color w:val="333333"/>
          <w:sz w:val="24"/>
        </w:rPr>
        <w:t>adında yaratdığmız qovuluğa yazdırırıq. Şəkilə diqqət yetirdiyimiz zaman geniş  informasiya  ilə qarşılaşmaq mümkündür. Belə ki, bu əmrin icrası zaman ehtiyac olan bir çox informasiyanın nüsxəsi çıxarılır. Adından da bəlli olduğu kimi əmrə </w:t>
      </w:r>
      <w:r>
        <w:rPr>
          <w:b/>
          <w:color w:val="333333"/>
          <w:sz w:val="24"/>
        </w:rPr>
        <w:t>NoDefrag </w:t>
      </w:r>
      <w:r>
        <w:rPr>
          <w:color w:val="333333"/>
          <w:sz w:val="24"/>
        </w:rPr>
        <w:t>kəliməsi əlavə olunsaydı defraqmentasiya əməliyyatı icra olunmayacaqdı. Ən sonda quit deyərək əməliyyatı sonlandırmış</w:t>
      </w:r>
      <w:r>
        <w:rPr>
          <w:color w:val="333333"/>
          <w:spacing w:val="-12"/>
          <w:sz w:val="24"/>
        </w:rPr>
        <w:t> </w:t>
      </w:r>
      <w:r>
        <w:rPr>
          <w:color w:val="333333"/>
          <w:sz w:val="24"/>
        </w:rPr>
        <w:t>oluruq.</w:t>
      </w:r>
    </w:p>
    <w:p>
      <w:pPr>
        <w:pStyle w:val="BodyText"/>
        <w:spacing w:before="11"/>
        <w:rPr>
          <w:sz w:val="23"/>
        </w:rPr>
      </w:pPr>
    </w:p>
    <w:p>
      <w:pPr>
        <w:pStyle w:val="Heading2"/>
        <w:numPr>
          <w:ilvl w:val="0"/>
          <w:numId w:val="13"/>
        </w:numPr>
        <w:tabs>
          <w:tab w:pos="828" w:val="left" w:leader="none"/>
          <w:tab w:pos="829" w:val="left" w:leader="none"/>
        </w:tabs>
        <w:spacing w:line="240" w:lineRule="auto" w:before="0" w:after="0"/>
        <w:ind w:left="828" w:right="0" w:hanging="360"/>
        <w:jc w:val="left"/>
      </w:pPr>
      <w:r>
        <w:rPr>
          <w:color w:val="333333"/>
        </w:rPr>
        <w:t>Create Sysvol Full</w:t>
      </w:r>
      <w:r>
        <w:rPr>
          <w:color w:val="333333"/>
          <w:spacing w:val="-11"/>
        </w:rPr>
        <w:t> </w:t>
      </w:r>
      <w:r>
        <w:rPr>
          <w:color w:val="333333"/>
        </w:rPr>
        <w:t>c:\IFM</w:t>
      </w:r>
    </w:p>
    <w:p>
      <w:pPr>
        <w:pStyle w:val="ListParagraph"/>
        <w:numPr>
          <w:ilvl w:val="0"/>
          <w:numId w:val="13"/>
        </w:numPr>
        <w:tabs>
          <w:tab w:pos="828" w:val="left" w:leader="none"/>
          <w:tab w:pos="829" w:val="left" w:leader="none"/>
        </w:tabs>
        <w:spacing w:line="240" w:lineRule="auto" w:before="0" w:after="0"/>
        <w:ind w:left="828" w:right="0" w:hanging="360"/>
        <w:jc w:val="left"/>
        <w:rPr>
          <w:b/>
          <w:sz w:val="24"/>
        </w:rPr>
      </w:pPr>
      <w:r>
        <w:rPr>
          <w:b/>
          <w:color w:val="333333"/>
          <w:sz w:val="24"/>
        </w:rPr>
        <w:t>Quit</w:t>
      </w:r>
    </w:p>
    <w:p>
      <w:pPr>
        <w:pStyle w:val="ListParagraph"/>
        <w:numPr>
          <w:ilvl w:val="0"/>
          <w:numId w:val="13"/>
        </w:numPr>
        <w:tabs>
          <w:tab w:pos="828" w:val="left" w:leader="none"/>
          <w:tab w:pos="829" w:val="left" w:leader="none"/>
        </w:tabs>
        <w:spacing w:line="240" w:lineRule="auto" w:before="0" w:after="0"/>
        <w:ind w:left="828" w:right="0" w:hanging="360"/>
        <w:jc w:val="left"/>
        <w:rPr>
          <w:b/>
          <w:sz w:val="24"/>
        </w:rPr>
      </w:pPr>
      <w:r>
        <w:rPr>
          <w:b/>
          <w:color w:val="333333"/>
          <w:sz w:val="24"/>
        </w:rPr>
        <w:t>Quit</w:t>
      </w:r>
    </w:p>
    <w:p>
      <w:pPr>
        <w:spacing w:after="0" w:line="240" w:lineRule="auto"/>
        <w:jc w:val="left"/>
        <w:rPr>
          <w:sz w:val="24"/>
        </w:rPr>
        <w:sectPr>
          <w:pgSz w:w="12240" w:h="15840"/>
          <w:pgMar w:header="0" w:footer="1015" w:top="740" w:bottom="1200" w:left="1620" w:right="600"/>
        </w:sectPr>
      </w:pPr>
    </w:p>
    <w:p>
      <w:pPr>
        <w:pStyle w:val="BodyText"/>
        <w:ind w:left="842"/>
        <w:rPr>
          <w:sz w:val="20"/>
        </w:rPr>
      </w:pPr>
      <w:r>
        <w:rPr>
          <w:sz w:val="20"/>
        </w:rPr>
        <w:pict>
          <v:group style="width:433.5pt;height:505.5pt;mso-position-horizontal-relative:char;mso-position-vertical-relative:line" coordorigin="0,0" coordsize="8670,10110">
            <v:shape style="position:absolute;left:15;top:15;width:8640;height:10080" type="#_x0000_t75" stroked="false">
              <v:imagedata r:id="rId94" o:title=""/>
            </v:shape>
            <v:rect style="position:absolute;left:8;top:8;width:8655;height:10095" filled="false" stroked="true" strokeweight=".75pt" strokecolor="#4f81bc">
              <v:stroke dashstyle="solid"/>
            </v:rect>
          </v:group>
        </w:pict>
      </w:r>
      <w:r>
        <w:rPr>
          <w:sz w:val="20"/>
        </w:rPr>
      </w:r>
    </w:p>
    <w:p>
      <w:pPr>
        <w:pStyle w:val="BodyText"/>
        <w:spacing w:before="8"/>
        <w:rPr>
          <w:b/>
          <w:sz w:val="21"/>
        </w:rPr>
      </w:pPr>
    </w:p>
    <w:p>
      <w:pPr>
        <w:spacing w:before="24"/>
        <w:ind w:left="108" w:right="115" w:firstLine="0"/>
        <w:jc w:val="both"/>
        <w:rPr>
          <w:i/>
          <w:sz w:val="24"/>
        </w:rPr>
      </w:pPr>
      <w:r>
        <w:rPr>
          <w:b/>
          <w:i/>
          <w:color w:val="333333"/>
          <w:sz w:val="24"/>
          <w:u w:val="single" w:color="333333"/>
        </w:rPr>
        <w:t>Xatırlatma: </w:t>
      </w:r>
      <w:r>
        <w:rPr>
          <w:i/>
          <w:color w:val="333333"/>
          <w:sz w:val="24"/>
          <w:u w:val="single" w:color="333333"/>
        </w:rPr>
        <w:t>Əgər RODC qurmağa çalışsaydıq </w:t>
      </w:r>
      <w:r>
        <w:rPr>
          <w:b/>
          <w:i/>
          <w:color w:val="333333"/>
          <w:sz w:val="24"/>
          <w:u w:val="single" w:color="333333"/>
        </w:rPr>
        <w:t>Create Sysvol RODC </w:t>
      </w:r>
      <w:r>
        <w:rPr>
          <w:i/>
          <w:color w:val="333333"/>
          <w:sz w:val="24"/>
          <w:u w:val="single" w:color="333333"/>
        </w:rPr>
        <w:t>və yaxud </w:t>
      </w:r>
      <w:r>
        <w:rPr>
          <w:b/>
          <w:i/>
          <w:color w:val="333333"/>
          <w:sz w:val="24"/>
          <w:u w:val="single" w:color="333333"/>
        </w:rPr>
        <w:t>Create RODC </w:t>
      </w:r>
      <w:r>
        <w:rPr>
          <w:i/>
          <w:color w:val="333333"/>
          <w:sz w:val="24"/>
          <w:u w:val="single" w:color="333333"/>
        </w:rPr>
        <w:t>əmrini icra etməli idik. Bütün qurulum addımları eynilik təşkil edir. Bu qayda ilə RODC-ni İFM </w:t>
      </w:r>
      <w:r>
        <w:rPr>
          <w:i/>
          <w:color w:val="333333"/>
          <w:sz w:val="24"/>
          <w:u w:val="single" w:color="333333"/>
        </w:rPr>
        <w:t>vasitəsilə qura bilərsiniz.</w:t>
      </w:r>
    </w:p>
    <w:p>
      <w:pPr>
        <w:pStyle w:val="BodyText"/>
        <w:spacing w:before="3"/>
        <w:rPr>
          <w:i/>
          <w:sz w:val="22"/>
        </w:rPr>
      </w:pPr>
    </w:p>
    <w:p>
      <w:pPr>
        <w:pStyle w:val="ListParagraph"/>
        <w:numPr>
          <w:ilvl w:val="0"/>
          <w:numId w:val="11"/>
        </w:numPr>
        <w:tabs>
          <w:tab w:pos="469" w:val="left" w:leader="none"/>
        </w:tabs>
        <w:spacing w:line="320" w:lineRule="exact" w:before="20" w:after="0"/>
        <w:ind w:left="468" w:right="116" w:hanging="360"/>
        <w:jc w:val="left"/>
        <w:rPr>
          <w:sz w:val="24"/>
        </w:rPr>
      </w:pPr>
      <w:r>
        <w:rPr>
          <w:color w:val="333333"/>
          <w:sz w:val="24"/>
        </w:rPr>
        <w:t>Artıq ehtiyac olan nüsxəsələr hazırdır. Son olaraq İFM qovluğunu istənilən bir vasitə    ilə </w:t>
      </w:r>
      <w:r>
        <w:rPr>
          <w:b/>
          <w:color w:val="333333"/>
          <w:sz w:val="24"/>
        </w:rPr>
        <w:t>ADC </w:t>
      </w:r>
      <w:r>
        <w:rPr>
          <w:color w:val="333333"/>
          <w:sz w:val="24"/>
        </w:rPr>
        <w:t>qurulacaq server üzərinə</w:t>
      </w:r>
      <w:r>
        <w:rPr>
          <w:color w:val="333333"/>
          <w:spacing w:val="-11"/>
          <w:sz w:val="24"/>
        </w:rPr>
        <w:t> </w:t>
      </w:r>
      <w:r>
        <w:rPr>
          <w:color w:val="333333"/>
          <w:sz w:val="24"/>
        </w:rPr>
        <w:t>daşıyırıq.</w:t>
      </w:r>
    </w:p>
    <w:p>
      <w:pPr>
        <w:spacing w:after="0" w:line="320" w:lineRule="exact"/>
        <w:jc w:val="left"/>
        <w:rPr>
          <w:sz w:val="24"/>
        </w:rPr>
        <w:sectPr>
          <w:pgSz w:w="12240" w:h="15840"/>
          <w:pgMar w:header="0" w:footer="1015" w:top="740" w:bottom="1200" w:left="1620" w:right="600"/>
        </w:sectPr>
      </w:pPr>
    </w:p>
    <w:p>
      <w:pPr>
        <w:pStyle w:val="BodyText"/>
        <w:ind w:left="668"/>
        <w:rPr>
          <w:sz w:val="20"/>
        </w:rPr>
      </w:pPr>
      <w:r>
        <w:rPr>
          <w:sz w:val="20"/>
        </w:rPr>
        <w:pict>
          <v:group style="width:433.5pt;height:145.5pt;mso-position-horizontal-relative:char;mso-position-vertical-relative:line" coordorigin="0,0" coordsize="8670,2910">
            <v:shape style="position:absolute;left:15;top:15;width:8640;height:2880" type="#_x0000_t75" stroked="false">
              <v:imagedata r:id="rId95" o:title=""/>
            </v:shape>
            <v:rect style="position:absolute;left:8;top:8;width:8655;height:2895" filled="false" stroked="true" strokeweight=".75pt" strokecolor="#4f81bc">
              <v:stroke dashstyle="solid"/>
            </v:rect>
          </v:group>
        </w:pict>
      </w:r>
      <w:r>
        <w:rPr>
          <w:sz w:val="20"/>
        </w:rPr>
      </w:r>
    </w:p>
    <w:p>
      <w:pPr>
        <w:pStyle w:val="BodyText"/>
        <w:spacing w:before="7"/>
        <w:rPr>
          <w:sz w:val="21"/>
        </w:rPr>
      </w:pPr>
    </w:p>
    <w:p>
      <w:pPr>
        <w:pStyle w:val="BodyText"/>
        <w:tabs>
          <w:tab w:pos="724" w:val="left" w:leader="none"/>
          <w:tab w:pos="1465" w:val="left" w:leader="none"/>
          <w:tab w:pos="2644" w:val="left" w:leader="none"/>
          <w:tab w:pos="3291" w:val="left" w:leader="none"/>
          <w:tab w:pos="4474" w:val="left" w:leader="none"/>
          <w:tab w:pos="6172" w:val="left" w:leader="none"/>
          <w:tab w:pos="6978" w:val="left" w:leader="none"/>
          <w:tab w:pos="8379" w:val="left" w:leader="none"/>
          <w:tab w:pos="9010" w:val="left" w:leader="none"/>
        </w:tabs>
        <w:spacing w:before="24"/>
        <w:ind w:left="108" w:right="120"/>
      </w:pPr>
      <w:r>
        <w:rPr>
          <w:color w:val="333333"/>
        </w:rPr>
        <w:t>Sıra</w:t>
        <w:tab/>
        <w:t>gəldi</w:t>
        <w:tab/>
        <w:t>ADC-nin</w:t>
        <w:tab/>
        <w:t>İFM</w:t>
        <w:tab/>
        <w:t>vasitəsilə</w:t>
        <w:tab/>
        <w:t>sazlanmasına.</w:t>
        <w:tab/>
        <w:t>İkinci</w:t>
        <w:tab/>
        <w:t>mərəhələni</w:t>
        <w:tab/>
        <w:t>qısa</w:t>
        <w:tab/>
        <w:t>tutmağa çalışacağam.</w:t>
      </w:r>
    </w:p>
    <w:p>
      <w:pPr>
        <w:pStyle w:val="BodyText"/>
      </w:pPr>
    </w:p>
    <w:p>
      <w:pPr>
        <w:pStyle w:val="ListParagraph"/>
        <w:numPr>
          <w:ilvl w:val="0"/>
          <w:numId w:val="11"/>
        </w:numPr>
        <w:tabs>
          <w:tab w:pos="469" w:val="left" w:leader="none"/>
        </w:tabs>
        <w:spacing w:line="240" w:lineRule="auto" w:before="1" w:after="0"/>
        <w:ind w:left="468" w:right="113" w:hanging="360"/>
        <w:jc w:val="both"/>
        <w:rPr>
          <w:sz w:val="24"/>
        </w:rPr>
      </w:pPr>
      <w:r>
        <w:rPr>
          <w:color w:val="333333"/>
          <w:sz w:val="24"/>
        </w:rPr>
        <w:t>Artıq öncəki mövzuları icra etdiyimiz üçün eyni addımların təkrarını yazmağa gərək duymuram. Burda qeyd etdiyim addımlar ADC qurulumu mərhələsindəki 17-ci  bölməni əhatə edir. </w:t>
      </w:r>
      <w:r>
        <w:rPr>
          <w:b/>
          <w:color w:val="333333"/>
          <w:sz w:val="24"/>
        </w:rPr>
        <w:t>İnstall from media </w:t>
      </w:r>
      <w:r>
        <w:rPr>
          <w:color w:val="333333"/>
          <w:sz w:val="24"/>
        </w:rPr>
        <w:t>bölməsini seçdikdən sonra İFM qovluğunun yolunu göstərməyimiz kifayət edir. </w:t>
      </w:r>
      <w:r>
        <w:rPr>
          <w:b/>
          <w:color w:val="333333"/>
          <w:sz w:val="24"/>
        </w:rPr>
        <w:t>Nextlə </w:t>
      </w:r>
      <w:r>
        <w:rPr>
          <w:color w:val="333333"/>
          <w:sz w:val="24"/>
        </w:rPr>
        <w:t>digər addımları</w:t>
      </w:r>
      <w:r>
        <w:rPr>
          <w:color w:val="333333"/>
          <w:spacing w:val="-24"/>
          <w:sz w:val="24"/>
        </w:rPr>
        <w:t> </w:t>
      </w:r>
      <w:r>
        <w:rPr>
          <w:color w:val="333333"/>
          <w:sz w:val="24"/>
        </w:rPr>
        <w:t>tamamlayırıq.</w:t>
      </w:r>
    </w:p>
    <w:p>
      <w:pPr>
        <w:pStyle w:val="BodyText"/>
        <w:rPr>
          <w:sz w:val="20"/>
        </w:rPr>
      </w:pPr>
    </w:p>
    <w:p>
      <w:pPr>
        <w:pStyle w:val="BodyText"/>
        <w:spacing w:before="3"/>
        <w:rPr>
          <w:sz w:val="25"/>
        </w:rPr>
      </w:pPr>
      <w:r>
        <w:rPr/>
        <w:drawing>
          <wp:anchor distT="0" distB="0" distL="0" distR="0" allowOverlap="1" layoutInCell="1" locked="0" behindDoc="0" simplePos="0" relativeHeight="2944">
            <wp:simplePos x="0" y="0"/>
            <wp:positionH relativeFrom="page">
              <wp:posOffset>1463039</wp:posOffset>
            </wp:positionH>
            <wp:positionV relativeFrom="paragraph">
              <wp:posOffset>241331</wp:posOffset>
            </wp:positionV>
            <wp:extent cx="5506212" cy="3211830"/>
            <wp:effectExtent l="0" t="0" r="0" b="0"/>
            <wp:wrapTopAndBottom/>
            <wp:docPr id="7" name="image77.jpeg" descr=""/>
            <wp:cNvGraphicFramePr>
              <a:graphicFrameLocks noChangeAspect="1"/>
            </wp:cNvGraphicFramePr>
            <a:graphic>
              <a:graphicData uri="http://schemas.openxmlformats.org/drawingml/2006/picture">
                <pic:pic>
                  <pic:nvPicPr>
                    <pic:cNvPr id="8" name="image77.jpeg"/>
                    <pic:cNvPicPr/>
                  </pic:nvPicPr>
                  <pic:blipFill>
                    <a:blip r:embed="rId96" cstate="print"/>
                    <a:stretch>
                      <a:fillRect/>
                    </a:stretch>
                  </pic:blipFill>
                  <pic:spPr>
                    <a:xfrm>
                      <a:off x="0" y="0"/>
                      <a:ext cx="5506212" cy="3211830"/>
                    </a:xfrm>
                    <a:prstGeom prst="rect">
                      <a:avLst/>
                    </a:prstGeom>
                  </pic:spPr>
                </pic:pic>
              </a:graphicData>
            </a:graphic>
          </wp:anchor>
        </w:drawing>
      </w:r>
    </w:p>
    <w:p>
      <w:pPr>
        <w:pStyle w:val="BodyText"/>
        <w:spacing w:before="9"/>
        <w:rPr>
          <w:sz w:val="20"/>
        </w:rPr>
      </w:pPr>
    </w:p>
    <w:p>
      <w:pPr>
        <w:pStyle w:val="BodyText"/>
        <w:tabs>
          <w:tab w:pos="1274" w:val="left" w:leader="none"/>
          <w:tab w:pos="1820" w:val="left" w:leader="none"/>
          <w:tab w:pos="3142" w:val="left" w:leader="none"/>
          <w:tab w:pos="4623" w:val="left" w:leader="none"/>
          <w:tab w:pos="5986" w:val="left" w:leader="none"/>
          <w:tab w:pos="6646" w:val="left" w:leader="none"/>
          <w:tab w:pos="7574" w:val="left" w:leader="none"/>
          <w:tab w:pos="8989" w:val="left" w:leader="none"/>
          <w:tab w:pos="9822" w:val="left" w:leader="none"/>
        </w:tabs>
        <w:ind w:left="468" w:right="115"/>
      </w:pPr>
      <w:r>
        <w:rPr>
          <w:color w:val="333333"/>
        </w:rPr>
        <w:t>Əgər</w:t>
        <w:tab/>
        <w:t>bu</w:t>
        <w:tab/>
        <w:t>addımları</w:t>
        <w:tab/>
        <w:t>PowerShell</w:t>
        <w:tab/>
        <w:t>üzərindən</w:t>
        <w:tab/>
        <w:t>icra</w:t>
        <w:tab/>
        <w:t>etmək</w:t>
        <w:tab/>
        <w:t>niyyətində</w:t>
        <w:tab/>
        <w:t>olsaq</w:t>
        <w:tab/>
        <w:t>- InstallationMediaPath "IFM Patch"  əmrindən yararlanmalıyıq.</w:t>
      </w:r>
      <w:r>
        <w:rPr>
          <w:color w:val="333333"/>
          <w:spacing w:val="-15"/>
        </w:rPr>
        <w:t> </w:t>
      </w:r>
      <w:r>
        <w:rPr>
          <w:color w:val="333333"/>
        </w:rPr>
        <w:t>Misal:</w:t>
      </w:r>
    </w:p>
    <w:p>
      <w:pPr>
        <w:pStyle w:val="BodyText"/>
      </w:pPr>
    </w:p>
    <w:p>
      <w:pPr>
        <w:pStyle w:val="ListParagraph"/>
        <w:numPr>
          <w:ilvl w:val="0"/>
          <w:numId w:val="14"/>
        </w:numPr>
        <w:tabs>
          <w:tab w:pos="1188" w:val="left" w:leader="none"/>
          <w:tab w:pos="1189" w:val="left" w:leader="none"/>
        </w:tabs>
        <w:spacing w:line="240" w:lineRule="auto" w:before="0" w:after="0"/>
        <w:ind w:left="1188" w:right="1461" w:hanging="360"/>
        <w:jc w:val="left"/>
        <w:rPr>
          <w:sz w:val="24"/>
        </w:rPr>
      </w:pPr>
      <w:r>
        <w:rPr>
          <w:sz w:val="24"/>
        </w:rPr>
        <w:t>Install-ADDSDomainController -DomainName "Yusifbeyli.com" - NoGlobalCatalog:$false -CreateDnsDelegation:$false - CriticalReplicationOnly:$false -DatabasePath "C:\Windows\NTDS"</w:t>
      </w:r>
      <w:r>
        <w:rPr>
          <w:spacing w:val="-12"/>
          <w:sz w:val="24"/>
        </w:rPr>
        <w:t> </w:t>
      </w:r>
      <w:r>
        <w:rPr>
          <w:sz w:val="24"/>
        </w:rPr>
        <w:t>-</w:t>
      </w:r>
    </w:p>
    <w:p>
      <w:pPr>
        <w:spacing w:after="0" w:line="240" w:lineRule="auto"/>
        <w:jc w:val="left"/>
        <w:rPr>
          <w:sz w:val="24"/>
        </w:rPr>
        <w:sectPr>
          <w:pgSz w:w="12240" w:h="15840"/>
          <w:pgMar w:header="0" w:footer="1015" w:top="740" w:bottom="1200" w:left="1620" w:right="600"/>
        </w:sectPr>
      </w:pPr>
    </w:p>
    <w:p>
      <w:pPr>
        <w:pStyle w:val="BodyText"/>
        <w:ind w:left="1188" w:right="113"/>
      </w:pPr>
      <w:r>
        <w:rPr/>
        <w:t>InstallDns:$true </w:t>
      </w:r>
      <w:r>
        <w:rPr>
          <w:b/>
        </w:rPr>
        <w:t>-InstallationMediaPath "C:\IFM" </w:t>
      </w:r>
      <w:r>
        <w:rPr/>
        <w:t>-LogPath "C:\Windows\NTDS" -NoRebootOnCompletion:$false -SiteName "Default-First- Site-Name" -SysvolPath "C:\Windows\SYSVOL" -Force:$true</w:t>
      </w:r>
    </w:p>
    <w:p>
      <w:pPr>
        <w:pStyle w:val="BodyText"/>
        <w:spacing w:before="2"/>
      </w:pPr>
    </w:p>
    <w:p>
      <w:pPr>
        <w:pStyle w:val="BodyText"/>
        <w:ind w:left="108"/>
      </w:pPr>
      <w:r>
        <w:rPr/>
        <w:t>Hələlik ADC haqqında bu qədər. Zənnimcə yetərli informasiya əldə etmiş olduq.</w:t>
      </w:r>
    </w:p>
    <w:p>
      <w:pPr>
        <w:spacing w:after="0"/>
        <w:sectPr>
          <w:footerReference w:type="default" r:id="rId97"/>
          <w:pgSz w:w="12240" w:h="15840"/>
          <w:pgMar w:footer="1015" w:header="0" w:top="720" w:bottom="1200" w:left="1620" w:right="700"/>
        </w:sectPr>
      </w:pPr>
    </w:p>
    <w:p>
      <w:pPr>
        <w:pStyle w:val="Heading1"/>
      </w:pPr>
      <w:r>
        <w:rPr>
          <w:color w:val="1F487C"/>
          <w:u w:val="single" w:color="1F487C"/>
        </w:rPr>
        <w:t>RODC – Read-Only Domain Controller: Sazlanması</w:t>
      </w:r>
    </w:p>
    <w:p>
      <w:pPr>
        <w:pStyle w:val="BodyText"/>
        <w:spacing w:before="4"/>
        <w:rPr>
          <w:b/>
          <w:sz w:val="22"/>
        </w:rPr>
      </w:pPr>
    </w:p>
    <w:p>
      <w:pPr>
        <w:pStyle w:val="BodyText"/>
        <w:spacing w:before="24"/>
        <w:ind w:left="108" w:right="115"/>
        <w:jc w:val="both"/>
      </w:pPr>
      <w:r>
        <w:rPr/>
        <w:t>Qeyd etdiyimiz şəkil server otaqları üçün bizdə çox müsbət fikir formalaşdırmır. RODC gözümüzdə canlandırıldığı zaman düşüncəmizdə bu tipdəki şəkillər formalaşmalıdır. Nə üçün ?. Uzaq regionlarda yerləşən istər fiziki istərsədə digər təhlükəsizlik şərtlərinə cavab verməyən onlarla bölgə ofislərimiz mövcud ola bilər. Bu tip imkanlara sahib olan 10-15 istifadəçilik nəzartdən kənarda qalmış ofislərimiz üçün seçimimiz RODC olacaq.</w:t>
      </w:r>
    </w:p>
    <w:p>
      <w:pPr>
        <w:pStyle w:val="BodyText"/>
        <w:spacing w:before="2"/>
        <w:rPr>
          <w:sz w:val="22"/>
        </w:rPr>
      </w:pPr>
      <w:r>
        <w:rPr/>
        <w:pict>
          <v:group style="position:absolute;margin-left:161.695007pt;margin-top:16.92164pt;width:339.55pt;height:258.95pt;mso-position-horizontal-relative:page;mso-position-vertical-relative:paragraph;z-index:2968;mso-wrap-distance-left:0;mso-wrap-distance-right:0" coordorigin="3234,338" coordsize="6791,5179">
            <v:shape style="position:absolute;left:3249;top:353;width:6761;height:5149" type="#_x0000_t75" stroked="false">
              <v:imagedata r:id="rId99" o:title=""/>
            </v:shape>
            <v:rect style="position:absolute;left:3241;top:346;width:6776;height:5164" filled="false" stroked="true" strokeweight=".75pt" strokecolor="#4f81bc">
              <v:stroke dashstyle="solid"/>
            </v:rect>
            <w10:wrap type="topAndBottom"/>
          </v:group>
        </w:pict>
      </w:r>
    </w:p>
    <w:p>
      <w:pPr>
        <w:pStyle w:val="BodyText"/>
        <w:spacing w:before="10"/>
        <w:rPr>
          <w:sz w:val="23"/>
        </w:rPr>
      </w:pPr>
    </w:p>
    <w:p>
      <w:pPr>
        <w:pStyle w:val="BodyText"/>
        <w:ind w:left="108" w:right="113"/>
        <w:jc w:val="both"/>
      </w:pPr>
      <w:r>
        <w:rPr/>
        <w:t>RODC sadəcə oxuna bilən bir DC funksionallığına malikdir. </w:t>
      </w:r>
      <w:r>
        <w:rPr>
          <w:b/>
          <w:color w:val="1F487C"/>
        </w:rPr>
        <w:t>Read-Only </w:t>
      </w:r>
      <w:r>
        <w:rPr/>
        <w:t>kəliməsi bunu əks elətdirir. Yəni DC kimi read/write imkanına mailk deyil. Əgər bir sorğu zaman hər hansı bir yaz əmri icra olunarsa RODC bu məlumatı DC üzərinə yönlədirir. Digər bir məsələ isə istifadəçilərlə bağlı əsəs təhlükəslik məlumatları RODC üzərində saxlanılmır və adi istifadəçi hüququna malik olan hesablar vasitəsilə RODC-ni idarə etmək mümkündür. RODC çökən zaman rahat bir şəkildə qalıqları </w:t>
      </w:r>
      <w:r>
        <w:rPr>
          <w:b/>
        </w:rPr>
        <w:t>Domain Controllers </w:t>
      </w:r>
      <w:r>
        <w:rPr/>
        <w:t>OU-su altından silmək mümkündür</w:t>
      </w:r>
      <w:r>
        <w:rPr>
          <w:b/>
        </w:rPr>
        <w:t>. </w:t>
      </w:r>
      <w:r>
        <w:rPr/>
        <w:t>Qeyd etdiyimiz kimi, RODC –ni ADC ilə qarışdırmamaqda yarar var. ADC çökən DC-nin tam xidmətini bərpa edə bilər, lakin RODC bu funksionallığa malik deyil. Yəni əsas DC çökərsə RODC əhəmiyyətsiz qalır. Bu məqamı nəzərdə saxlamaq mütləqdir.</w:t>
      </w:r>
    </w:p>
    <w:p>
      <w:pPr>
        <w:pStyle w:val="BodyText"/>
      </w:pPr>
    </w:p>
    <w:p>
      <w:pPr>
        <w:pStyle w:val="BodyText"/>
        <w:ind w:left="108"/>
        <w:jc w:val="both"/>
      </w:pPr>
      <w:r>
        <w:rPr/>
        <w:t>Birlikdə RODC-nin sazlanmasına nəzər yetirək.</w:t>
      </w:r>
    </w:p>
    <w:p>
      <w:pPr>
        <w:pStyle w:val="BodyText"/>
        <w:spacing w:before="11"/>
        <w:rPr>
          <w:sz w:val="23"/>
        </w:rPr>
      </w:pPr>
    </w:p>
    <w:p>
      <w:pPr>
        <w:spacing w:line="242" w:lineRule="auto" w:before="0"/>
        <w:ind w:left="108" w:right="114" w:firstLine="0"/>
        <w:jc w:val="both"/>
        <w:rPr>
          <w:i/>
          <w:sz w:val="24"/>
        </w:rPr>
      </w:pPr>
      <w:r>
        <w:rPr>
          <w:b/>
          <w:sz w:val="24"/>
        </w:rPr>
        <w:t>Xatırlatma: </w:t>
      </w:r>
      <w:r>
        <w:rPr>
          <w:i/>
          <w:sz w:val="24"/>
          <w:u w:val="single"/>
        </w:rPr>
        <w:t>RODC qurulacaq server üzərində DNS adresləri daxil etməyi və Domain-ə üzv etməyi </w:t>
      </w:r>
      <w:r>
        <w:rPr>
          <w:i/>
          <w:sz w:val="24"/>
          <w:u w:val="single"/>
        </w:rPr>
        <w:t>unutmayaq.</w:t>
      </w:r>
    </w:p>
    <w:p>
      <w:pPr>
        <w:spacing w:after="0" w:line="242" w:lineRule="auto"/>
        <w:jc w:val="both"/>
        <w:rPr>
          <w:sz w:val="24"/>
        </w:rPr>
        <w:sectPr>
          <w:footerReference w:type="default" r:id="rId98"/>
          <w:pgSz w:w="12240" w:h="15840"/>
          <w:pgMar w:footer="1015" w:header="0" w:top="720" w:bottom="1200" w:left="1620" w:right="600"/>
          <w:pgNumType w:start="51"/>
        </w:sectPr>
      </w:pPr>
    </w:p>
    <w:p>
      <w:pPr>
        <w:pStyle w:val="ListParagraph"/>
        <w:numPr>
          <w:ilvl w:val="0"/>
          <w:numId w:val="15"/>
        </w:numPr>
        <w:tabs>
          <w:tab w:pos="469" w:val="left" w:leader="none"/>
        </w:tabs>
        <w:spacing w:line="240" w:lineRule="auto" w:before="0" w:after="0"/>
        <w:ind w:left="468" w:right="114" w:hanging="360"/>
        <w:jc w:val="left"/>
        <w:rPr>
          <w:sz w:val="24"/>
        </w:rPr>
      </w:pPr>
      <w:r>
        <w:rPr>
          <w:sz w:val="24"/>
        </w:rPr>
        <w:t>Əlavə addımları qeyd etmədən birbaşa RODC seçiminin mövcud olduğu pəncərəyə keçid</w:t>
      </w:r>
      <w:r>
        <w:rPr>
          <w:spacing w:val="-5"/>
          <w:sz w:val="24"/>
        </w:rPr>
        <w:t> </w:t>
      </w:r>
      <w:r>
        <w:rPr>
          <w:sz w:val="24"/>
        </w:rPr>
        <w:t>edirik.</w:t>
      </w:r>
    </w:p>
    <w:p>
      <w:pPr>
        <w:pStyle w:val="BodyText"/>
        <w:spacing w:before="2"/>
        <w:rPr>
          <w:sz w:val="22"/>
        </w:rPr>
      </w:pPr>
      <w:r>
        <w:rPr/>
        <w:pict>
          <v:group style="position:absolute;margin-left:114.445pt;margin-top:16.920897pt;width:433.5pt;height:289.5pt;mso-position-horizontal-relative:page;mso-position-vertical-relative:paragraph;z-index:2992;mso-wrap-distance-left:0;mso-wrap-distance-right:0" coordorigin="2289,338" coordsize="8670,5790">
            <v:shape style="position:absolute;left:2304;top:354;width:8640;height:5760" type="#_x0000_t75" stroked="false">
              <v:imagedata r:id="rId100" o:title=""/>
            </v:shape>
            <v:rect style="position:absolute;left:2296;top:346;width:8655;height:5775" filled="false" stroked="true" strokeweight=".75pt" strokecolor="#4f81bc">
              <v:stroke dashstyle="solid"/>
            </v:rect>
            <w10:wrap type="topAndBottom"/>
          </v:group>
        </w:pict>
      </w:r>
    </w:p>
    <w:p>
      <w:pPr>
        <w:pStyle w:val="BodyText"/>
        <w:spacing w:before="1"/>
        <w:rPr>
          <w:sz w:val="23"/>
        </w:rPr>
      </w:pPr>
    </w:p>
    <w:p>
      <w:pPr>
        <w:pStyle w:val="ListParagraph"/>
        <w:numPr>
          <w:ilvl w:val="0"/>
          <w:numId w:val="15"/>
        </w:numPr>
        <w:tabs>
          <w:tab w:pos="469" w:val="left" w:leader="none"/>
        </w:tabs>
        <w:spacing w:line="240" w:lineRule="auto" w:before="0" w:after="0"/>
        <w:ind w:left="468" w:right="0" w:hanging="360"/>
        <w:jc w:val="left"/>
        <w:rPr>
          <w:sz w:val="24"/>
        </w:rPr>
      </w:pPr>
      <w:r>
        <w:rPr>
          <w:sz w:val="24"/>
        </w:rPr>
        <w:t>Bu addımdakı qısa açıqlamlara nəzər</w:t>
      </w:r>
      <w:r>
        <w:rPr>
          <w:spacing w:val="-11"/>
          <w:sz w:val="24"/>
        </w:rPr>
        <w:t> </w:t>
      </w:r>
      <w:r>
        <w:rPr>
          <w:sz w:val="24"/>
        </w:rPr>
        <w:t>yetirək.</w:t>
      </w:r>
    </w:p>
    <w:p>
      <w:pPr>
        <w:pStyle w:val="BodyText"/>
        <w:spacing w:before="9"/>
        <w:rPr>
          <w:sz w:val="23"/>
        </w:rPr>
      </w:pPr>
    </w:p>
    <w:p>
      <w:pPr>
        <w:pStyle w:val="Heading2"/>
        <w:numPr>
          <w:ilvl w:val="1"/>
          <w:numId w:val="15"/>
        </w:numPr>
        <w:tabs>
          <w:tab w:pos="1188" w:val="left" w:leader="none"/>
          <w:tab w:pos="1189" w:val="left" w:leader="none"/>
        </w:tabs>
        <w:spacing w:line="240" w:lineRule="auto" w:before="0" w:after="0"/>
        <w:ind w:left="1188" w:right="0" w:hanging="360"/>
        <w:jc w:val="left"/>
        <w:rPr>
          <w:rFonts w:ascii="Symbol"/>
        </w:rPr>
      </w:pPr>
      <w:r>
        <w:rPr/>
        <w:t>Delegated administrator</w:t>
      </w:r>
      <w:r>
        <w:rPr>
          <w:spacing w:val="-7"/>
        </w:rPr>
        <w:t> </w:t>
      </w:r>
      <w:r>
        <w:rPr/>
        <w:t>account</w:t>
      </w:r>
    </w:p>
    <w:p>
      <w:pPr>
        <w:pStyle w:val="ListParagraph"/>
        <w:numPr>
          <w:ilvl w:val="1"/>
          <w:numId w:val="15"/>
        </w:numPr>
        <w:tabs>
          <w:tab w:pos="1188" w:val="left" w:leader="none"/>
          <w:tab w:pos="1189" w:val="left" w:leader="none"/>
        </w:tabs>
        <w:spacing w:line="240" w:lineRule="auto" w:before="0" w:after="0"/>
        <w:ind w:left="1188" w:right="0" w:hanging="360"/>
        <w:jc w:val="left"/>
        <w:rPr>
          <w:rFonts w:ascii="Symbol"/>
          <w:b/>
          <w:sz w:val="24"/>
        </w:rPr>
      </w:pPr>
      <w:r>
        <w:rPr>
          <w:b/>
          <w:sz w:val="24"/>
        </w:rPr>
        <w:t>Accounts that are allowed to replicate passwords to the</w:t>
      </w:r>
      <w:r>
        <w:rPr>
          <w:b/>
          <w:spacing w:val="-18"/>
          <w:sz w:val="24"/>
        </w:rPr>
        <w:t> </w:t>
      </w:r>
      <w:r>
        <w:rPr>
          <w:b/>
          <w:sz w:val="24"/>
        </w:rPr>
        <w:t>RODC</w:t>
      </w:r>
    </w:p>
    <w:p>
      <w:pPr>
        <w:pStyle w:val="ListParagraph"/>
        <w:numPr>
          <w:ilvl w:val="1"/>
          <w:numId w:val="15"/>
        </w:numPr>
        <w:tabs>
          <w:tab w:pos="1188" w:val="left" w:leader="none"/>
          <w:tab w:pos="1189" w:val="left" w:leader="none"/>
        </w:tabs>
        <w:spacing w:line="240" w:lineRule="auto" w:before="0" w:after="0"/>
        <w:ind w:left="1188" w:right="0" w:hanging="360"/>
        <w:jc w:val="left"/>
        <w:rPr>
          <w:rFonts w:ascii="Symbol"/>
          <w:b/>
          <w:sz w:val="24"/>
        </w:rPr>
      </w:pPr>
      <w:r>
        <w:rPr>
          <w:b/>
          <w:sz w:val="24"/>
        </w:rPr>
        <w:t>Accounts that are denied from replicating passwords to the</w:t>
      </w:r>
      <w:r>
        <w:rPr>
          <w:b/>
          <w:spacing w:val="-20"/>
          <w:sz w:val="24"/>
        </w:rPr>
        <w:t> </w:t>
      </w:r>
      <w:r>
        <w:rPr>
          <w:b/>
          <w:sz w:val="24"/>
        </w:rPr>
        <w:t>RODC</w:t>
      </w:r>
    </w:p>
    <w:p>
      <w:pPr>
        <w:pStyle w:val="BodyText"/>
        <w:spacing w:before="2"/>
        <w:rPr>
          <w:b/>
        </w:rPr>
      </w:pPr>
    </w:p>
    <w:p>
      <w:pPr>
        <w:pStyle w:val="BodyText"/>
        <w:ind w:left="468" w:right="115"/>
        <w:jc w:val="both"/>
      </w:pPr>
      <w:r>
        <w:rPr/>
        <w:t>Qeyd etdiyimiz bəndlərdən birincisi idaretmə üçün əlavə hesab təyin etməyə imkan yaradır. Digər bəndələrə baxdığımız zaman biri hesab şifrələrinin replikasiya olunmasına digəri isə qadağa olunmasına imkan yaradır. Bu bölmələrdə indi və gələcəkdə dəyişkilik etmək imkanımız mövcuddur.</w:t>
      </w:r>
    </w:p>
    <w:p>
      <w:pPr>
        <w:spacing w:after="0"/>
        <w:jc w:val="both"/>
        <w:sectPr>
          <w:pgSz w:w="12240" w:h="15840"/>
          <w:pgMar w:header="0" w:footer="1015" w:top="720" w:bottom="1200" w:left="1620" w:right="600"/>
        </w:sectPr>
      </w:pPr>
    </w:p>
    <w:p>
      <w:pPr>
        <w:pStyle w:val="BodyText"/>
        <w:ind w:left="668"/>
        <w:rPr>
          <w:sz w:val="20"/>
        </w:rPr>
      </w:pPr>
      <w:r>
        <w:rPr>
          <w:sz w:val="20"/>
        </w:rPr>
        <w:pict>
          <v:group style="width:433.5pt;height:289.5pt;mso-position-horizontal-relative:char;mso-position-vertical-relative:line" coordorigin="0,0" coordsize="8670,5790">
            <v:shape style="position:absolute;left:15;top:15;width:8640;height:5760" type="#_x0000_t75" stroked="false">
              <v:imagedata r:id="rId101" o:title=""/>
            </v:shape>
            <v:rect style="position:absolute;left:8;top:8;width:8655;height:5775" filled="false" stroked="true" strokeweight=".75pt" strokecolor="#4f81bc">
              <v:stroke dashstyle="solid"/>
            </v:rect>
          </v:group>
        </w:pict>
      </w:r>
      <w:r>
        <w:rPr>
          <w:sz w:val="20"/>
        </w:rPr>
      </w:r>
    </w:p>
    <w:p>
      <w:pPr>
        <w:pStyle w:val="BodyText"/>
        <w:spacing w:before="8"/>
        <w:rPr>
          <w:sz w:val="21"/>
        </w:rPr>
      </w:pPr>
    </w:p>
    <w:p>
      <w:pPr>
        <w:pStyle w:val="ListParagraph"/>
        <w:numPr>
          <w:ilvl w:val="0"/>
          <w:numId w:val="15"/>
        </w:numPr>
        <w:tabs>
          <w:tab w:pos="469" w:val="left" w:leader="none"/>
        </w:tabs>
        <w:spacing w:line="240" w:lineRule="auto" w:before="23" w:after="0"/>
        <w:ind w:left="468" w:right="104" w:hanging="360"/>
        <w:jc w:val="left"/>
        <w:rPr>
          <w:color w:val="333333"/>
          <w:sz w:val="24"/>
        </w:rPr>
      </w:pPr>
      <w:r>
        <w:rPr>
          <w:color w:val="333333"/>
          <w:sz w:val="24"/>
        </w:rPr>
        <w:t>Əgər İFM vasitəsilə qurulum gerçəkləşdirmək niyyətimiz varsa aşağdakı əmri icra etmək yetərli olacaq. Digər addımlar ADC məqaləsində qeyd</w:t>
      </w:r>
      <w:r>
        <w:rPr>
          <w:color w:val="333333"/>
          <w:spacing w:val="-17"/>
          <w:sz w:val="24"/>
        </w:rPr>
        <w:t> </w:t>
      </w:r>
      <w:r>
        <w:rPr>
          <w:color w:val="333333"/>
          <w:sz w:val="24"/>
        </w:rPr>
        <w:t>olunub.</w:t>
      </w:r>
    </w:p>
    <w:p>
      <w:pPr>
        <w:pStyle w:val="BodyText"/>
        <w:spacing w:before="10"/>
        <w:rPr>
          <w:sz w:val="23"/>
        </w:rPr>
      </w:pPr>
    </w:p>
    <w:p>
      <w:pPr>
        <w:pStyle w:val="Heading2"/>
        <w:numPr>
          <w:ilvl w:val="1"/>
          <w:numId w:val="15"/>
        </w:numPr>
        <w:tabs>
          <w:tab w:pos="1188" w:val="left" w:leader="none"/>
          <w:tab w:pos="1189" w:val="left" w:leader="none"/>
        </w:tabs>
        <w:spacing w:line="240" w:lineRule="auto" w:before="0" w:after="0"/>
        <w:ind w:left="1188" w:right="0" w:hanging="360"/>
        <w:jc w:val="left"/>
        <w:rPr>
          <w:rFonts w:ascii="Symbol"/>
          <w:color w:val="333333"/>
          <w:sz w:val="20"/>
        </w:rPr>
      </w:pPr>
      <w:r>
        <w:rPr/>
        <w:t>Create Sysvol RODC</w:t>
      </w:r>
      <w:r>
        <w:rPr>
          <w:spacing w:val="-10"/>
        </w:rPr>
        <w:t> </w:t>
      </w:r>
      <w:r>
        <w:rPr>
          <w:color w:val="333333"/>
        </w:rPr>
        <w:t>c:\IFM</w:t>
      </w:r>
    </w:p>
    <w:p>
      <w:pPr>
        <w:pStyle w:val="BodyText"/>
        <w:spacing w:before="2"/>
        <w:rPr>
          <w:b/>
          <w:sz w:val="22"/>
        </w:rPr>
      </w:pPr>
      <w:r>
        <w:rPr/>
        <w:pict>
          <v:group style="position:absolute;margin-left:114.445pt;margin-top:16.926142pt;width:433.5pt;height:289.5pt;mso-position-horizontal-relative:page;mso-position-vertical-relative:paragraph;z-index:3040;mso-wrap-distance-left:0;mso-wrap-distance-right:0" coordorigin="2289,339" coordsize="8670,5790">
            <v:shape style="position:absolute;left:2304;top:354;width:8640;height:5760" type="#_x0000_t75" stroked="false">
              <v:imagedata r:id="rId102" o:title=""/>
            </v:shape>
            <v:rect style="position:absolute;left:2296;top:346;width:8655;height:5775" filled="false" stroked="true" strokeweight=".75pt" strokecolor="#4f81bc">
              <v:stroke dashstyle="solid"/>
            </v:rect>
            <w10:wrap type="topAndBottom"/>
          </v:group>
        </w:pict>
      </w:r>
    </w:p>
    <w:p>
      <w:pPr>
        <w:spacing w:after="0"/>
        <w:rPr>
          <w:sz w:val="22"/>
        </w:rPr>
        <w:sectPr>
          <w:pgSz w:w="12240" w:h="15840"/>
          <w:pgMar w:header="0" w:footer="1015" w:top="740" w:bottom="1200" w:left="1620" w:right="620"/>
        </w:sectPr>
      </w:pPr>
    </w:p>
    <w:p>
      <w:pPr>
        <w:pStyle w:val="ListParagraph"/>
        <w:numPr>
          <w:ilvl w:val="0"/>
          <w:numId w:val="15"/>
        </w:numPr>
        <w:tabs>
          <w:tab w:pos="469" w:val="left" w:leader="none"/>
        </w:tabs>
        <w:spacing w:line="240" w:lineRule="auto" w:before="0" w:after="0"/>
        <w:ind w:left="468" w:right="655" w:hanging="360"/>
        <w:jc w:val="left"/>
        <w:rPr>
          <w:sz w:val="24"/>
        </w:rPr>
      </w:pPr>
      <w:r>
        <w:rPr>
          <w:sz w:val="24"/>
        </w:rPr>
        <w:t>Qurulum tamamlandıqdan sonra aşağdakı şəkilə nəzər yetirdiyimiz zaman </w:t>
      </w:r>
      <w:r>
        <w:rPr>
          <w:b/>
          <w:sz w:val="24"/>
        </w:rPr>
        <w:t>DC03 </w:t>
      </w:r>
      <w:r>
        <w:rPr>
          <w:sz w:val="24"/>
        </w:rPr>
        <w:t>qarşısındakı Read-only kəliməsi vasitəsilə RODC-ni digər DC-lərdən fərqləndirmək mümkündür.</w:t>
      </w:r>
    </w:p>
    <w:p>
      <w:pPr>
        <w:pStyle w:val="BodyText"/>
        <w:spacing w:before="4"/>
        <w:rPr>
          <w:sz w:val="22"/>
        </w:rPr>
      </w:pPr>
      <w:r>
        <w:rPr/>
        <w:pict>
          <v:group style="position:absolute;margin-left:114.445pt;margin-top:17.010859pt;width:433.5pt;height:181.5pt;mso-position-horizontal-relative:page;mso-position-vertical-relative:paragraph;z-index:3064;mso-wrap-distance-left:0;mso-wrap-distance-right:0" coordorigin="2289,340" coordsize="8670,3630">
            <v:shape style="position:absolute;left:2304;top:355;width:8640;height:3600" type="#_x0000_t75" stroked="false">
              <v:imagedata r:id="rId103" o:title=""/>
            </v:shape>
            <v:rect style="position:absolute;left:2296;top:348;width:8655;height:3615" filled="false" stroked="true" strokeweight=".75pt" strokecolor="#4f81bc">
              <v:stroke dashstyle="solid"/>
            </v:rect>
            <w10:wrap type="topAndBottom"/>
          </v:group>
        </w:pict>
      </w:r>
    </w:p>
    <w:p>
      <w:pPr>
        <w:pStyle w:val="BodyText"/>
        <w:spacing w:before="1"/>
        <w:rPr>
          <w:sz w:val="23"/>
        </w:rPr>
      </w:pPr>
    </w:p>
    <w:p>
      <w:pPr>
        <w:pStyle w:val="ListParagraph"/>
        <w:numPr>
          <w:ilvl w:val="0"/>
          <w:numId w:val="15"/>
        </w:numPr>
        <w:tabs>
          <w:tab w:pos="469" w:val="left" w:leader="none"/>
        </w:tabs>
        <w:spacing w:line="240" w:lineRule="auto" w:before="0" w:after="0"/>
        <w:ind w:left="468" w:right="114" w:hanging="360"/>
        <w:jc w:val="both"/>
        <w:rPr>
          <w:sz w:val="24"/>
        </w:rPr>
      </w:pPr>
      <w:r>
        <w:rPr>
          <w:sz w:val="24"/>
        </w:rPr>
        <w:t>Digər DC-lər üzərində mövcud olmayan xüsusiyyətlərdən biri isə öncəki ikinci bənddə qısa məlumat verdiyimiz bəzi dəyişikləri </w:t>
      </w:r>
      <w:r>
        <w:rPr>
          <w:b/>
          <w:sz w:val="24"/>
        </w:rPr>
        <w:t>Password Replication Policy </w:t>
      </w:r>
      <w:r>
        <w:rPr>
          <w:sz w:val="24"/>
        </w:rPr>
        <w:t>bölmədən həyata keçirmək</w:t>
      </w:r>
      <w:r>
        <w:rPr>
          <w:spacing w:val="-8"/>
          <w:sz w:val="24"/>
        </w:rPr>
        <w:t> </w:t>
      </w:r>
      <w:r>
        <w:rPr>
          <w:sz w:val="24"/>
        </w:rPr>
        <w:t>mümkündür.</w:t>
      </w:r>
    </w:p>
    <w:p>
      <w:pPr>
        <w:spacing w:after="0" w:line="240" w:lineRule="auto"/>
        <w:jc w:val="both"/>
        <w:rPr>
          <w:sz w:val="24"/>
        </w:rPr>
        <w:sectPr>
          <w:pgSz w:w="12240" w:h="15840"/>
          <w:pgMar w:header="0" w:footer="1015" w:top="720" w:bottom="1200" w:left="1620" w:right="600"/>
        </w:sectPr>
      </w:pPr>
    </w:p>
    <w:p>
      <w:pPr>
        <w:pStyle w:val="BodyText"/>
        <w:ind w:left="1388"/>
        <w:rPr>
          <w:sz w:val="20"/>
        </w:rPr>
      </w:pPr>
      <w:r>
        <w:rPr>
          <w:sz w:val="20"/>
        </w:rPr>
        <w:pict>
          <v:group style="width:361.5pt;height:397.5pt;mso-position-horizontal-relative:char;mso-position-vertical-relative:line" coordorigin="0,0" coordsize="7230,7950">
            <v:shape style="position:absolute;left:15;top:15;width:7200;height:7920" type="#_x0000_t75" stroked="false">
              <v:imagedata r:id="rId104" o:title=""/>
            </v:shape>
            <v:rect style="position:absolute;left:8;top:8;width:7215;height:7935" filled="false" stroked="true" strokeweight=".75pt" strokecolor="#4f81bc">
              <v:stroke dashstyle="solid"/>
            </v:rect>
          </v:group>
        </w:pict>
      </w:r>
      <w:r>
        <w:rPr>
          <w:sz w:val="20"/>
        </w:rPr>
      </w:r>
    </w:p>
    <w:p>
      <w:pPr>
        <w:pStyle w:val="BodyText"/>
        <w:spacing w:before="6"/>
        <w:rPr>
          <w:sz w:val="21"/>
        </w:rPr>
      </w:pPr>
    </w:p>
    <w:p>
      <w:pPr>
        <w:pStyle w:val="ListParagraph"/>
        <w:numPr>
          <w:ilvl w:val="0"/>
          <w:numId w:val="15"/>
        </w:numPr>
        <w:tabs>
          <w:tab w:pos="469" w:val="left" w:leader="none"/>
        </w:tabs>
        <w:spacing w:line="242" w:lineRule="auto" w:before="23" w:after="0"/>
        <w:ind w:left="468" w:right="114" w:hanging="360"/>
        <w:jc w:val="left"/>
        <w:rPr>
          <w:sz w:val="24"/>
        </w:rPr>
      </w:pPr>
      <w:r>
        <w:rPr>
          <w:b/>
          <w:sz w:val="24"/>
        </w:rPr>
        <w:t>Password Replication Policy </w:t>
      </w:r>
      <w:r>
        <w:rPr>
          <w:sz w:val="24"/>
        </w:rPr>
        <w:t>bölməsindən </w:t>
      </w:r>
      <w:r>
        <w:rPr>
          <w:b/>
          <w:sz w:val="24"/>
        </w:rPr>
        <w:t>Add </w:t>
      </w:r>
      <w:r>
        <w:rPr>
          <w:sz w:val="24"/>
        </w:rPr>
        <w:t>düyməsindən istifadə edərək əlavə hesablar təyin etmək</w:t>
      </w:r>
      <w:r>
        <w:rPr>
          <w:spacing w:val="-10"/>
          <w:sz w:val="24"/>
        </w:rPr>
        <w:t> </w:t>
      </w:r>
      <w:r>
        <w:rPr>
          <w:sz w:val="24"/>
        </w:rPr>
        <w:t>mümkündür.</w:t>
      </w:r>
    </w:p>
    <w:p>
      <w:pPr>
        <w:pStyle w:val="BodyText"/>
        <w:spacing w:before="10"/>
        <w:rPr>
          <w:sz w:val="21"/>
        </w:rPr>
      </w:pPr>
      <w:r>
        <w:rPr/>
        <w:pict>
          <v:group style="position:absolute;margin-left:114.445pt;margin-top:16.64473pt;width:433.5pt;height:181.5pt;mso-position-horizontal-relative:page;mso-position-vertical-relative:paragraph;z-index:3112;mso-wrap-distance-left:0;mso-wrap-distance-right:0" coordorigin="2289,333" coordsize="8670,3630">
            <v:shape style="position:absolute;left:2304;top:348;width:8640;height:3600" type="#_x0000_t75" stroked="false">
              <v:imagedata r:id="rId105" o:title=""/>
            </v:shape>
            <v:rect style="position:absolute;left:2296;top:340;width:8655;height:3615" filled="false" stroked="true" strokeweight=".75pt" strokecolor="#4f81bc">
              <v:stroke dashstyle="solid"/>
            </v:rect>
            <w10:wrap type="topAndBottom"/>
          </v:group>
        </w:pict>
      </w:r>
    </w:p>
    <w:p>
      <w:pPr>
        <w:spacing w:after="0"/>
        <w:rPr>
          <w:sz w:val="21"/>
        </w:rPr>
        <w:sectPr>
          <w:pgSz w:w="12240" w:h="15840"/>
          <w:pgMar w:header="0" w:footer="1015" w:top="740" w:bottom="1200" w:left="1620" w:right="600"/>
        </w:sectPr>
      </w:pPr>
    </w:p>
    <w:p>
      <w:pPr>
        <w:pStyle w:val="ListParagraph"/>
        <w:numPr>
          <w:ilvl w:val="0"/>
          <w:numId w:val="15"/>
        </w:numPr>
        <w:tabs>
          <w:tab w:pos="469" w:val="left" w:leader="none"/>
        </w:tabs>
        <w:spacing w:line="240" w:lineRule="auto" w:before="0" w:after="0"/>
        <w:ind w:left="468" w:right="115" w:hanging="360"/>
        <w:jc w:val="both"/>
        <w:rPr>
          <w:sz w:val="24"/>
        </w:rPr>
      </w:pPr>
      <w:r>
        <w:rPr>
          <w:b/>
          <w:sz w:val="24"/>
        </w:rPr>
        <w:t>Password Replication Policy – Advanced </w:t>
      </w:r>
      <w:r>
        <w:rPr>
          <w:sz w:val="24"/>
        </w:rPr>
        <w:t>bölməsinə daxil olaraq istədiyimiz istifadəçi və komputerlərin şifrələrinin RODC-nin yaddaşında (cache) tutmasını təmin edə bilərik. Bu seçim bizə onun üçün gərəklidir ki, əgər RODC ilə əsas DC arasında əlaqə kəsilərsə istifadəçilər sistemə daxil ola bilsin. Qeyd kimi bildirmək istərdim ki, həmin  istifadəçinin hesabı ilə birlikdə komputer hesabının siyahıya əlavə edilməsi doğru həll olacaq.</w:t>
      </w:r>
    </w:p>
    <w:p>
      <w:pPr>
        <w:pStyle w:val="BodyText"/>
        <w:spacing w:before="3"/>
        <w:rPr>
          <w:sz w:val="22"/>
        </w:rPr>
      </w:pPr>
      <w:r>
        <w:rPr/>
        <w:pict>
          <v:group style="position:absolute;margin-left:114.445pt;margin-top:16.980885pt;width:433.5pt;height:361.5pt;mso-position-horizontal-relative:page;mso-position-vertical-relative:paragraph;z-index:3136;mso-wrap-distance-left:0;mso-wrap-distance-right:0" coordorigin="2289,340" coordsize="8670,7230">
            <v:shape style="position:absolute;left:2304;top:355;width:8640;height:7200" type="#_x0000_t75" stroked="false">
              <v:imagedata r:id="rId106" o:title=""/>
            </v:shape>
            <v:rect style="position:absolute;left:2296;top:347;width:8655;height:7215" filled="false" stroked="true" strokeweight=".75pt" strokecolor="#4f81bc">
              <v:stroke dashstyle="solid"/>
            </v:rect>
            <w10:wrap type="topAndBottom"/>
          </v:group>
        </w:pict>
      </w:r>
    </w:p>
    <w:p>
      <w:pPr>
        <w:pStyle w:val="BodyText"/>
        <w:spacing w:before="11"/>
        <w:rPr>
          <w:sz w:val="22"/>
        </w:rPr>
      </w:pPr>
    </w:p>
    <w:p>
      <w:pPr>
        <w:pStyle w:val="ListParagraph"/>
        <w:numPr>
          <w:ilvl w:val="0"/>
          <w:numId w:val="15"/>
        </w:numPr>
        <w:tabs>
          <w:tab w:pos="469" w:val="left" w:leader="none"/>
        </w:tabs>
        <w:spacing w:line="240" w:lineRule="auto" w:before="0" w:after="0"/>
        <w:ind w:left="468" w:right="0" w:hanging="360"/>
        <w:jc w:val="left"/>
        <w:rPr>
          <w:b/>
          <w:sz w:val="24"/>
        </w:rPr>
      </w:pPr>
      <w:r>
        <w:rPr>
          <w:b/>
          <w:sz w:val="24"/>
        </w:rPr>
        <w:t>Prepopulate</w:t>
      </w:r>
      <w:r>
        <w:rPr>
          <w:b/>
          <w:spacing w:val="37"/>
          <w:sz w:val="24"/>
        </w:rPr>
        <w:t> </w:t>
      </w:r>
      <w:r>
        <w:rPr>
          <w:b/>
          <w:sz w:val="24"/>
        </w:rPr>
        <w:t>Passwords</w:t>
      </w:r>
      <w:r>
        <w:rPr>
          <w:b/>
          <w:spacing w:val="38"/>
          <w:sz w:val="24"/>
        </w:rPr>
        <w:t> </w:t>
      </w:r>
      <w:r>
        <w:rPr>
          <w:sz w:val="24"/>
        </w:rPr>
        <w:t>bölməsinə</w:t>
      </w:r>
      <w:r>
        <w:rPr>
          <w:spacing w:val="38"/>
          <w:sz w:val="24"/>
        </w:rPr>
        <w:t> </w:t>
      </w:r>
      <w:r>
        <w:rPr>
          <w:sz w:val="24"/>
        </w:rPr>
        <w:t>daxil</w:t>
      </w:r>
      <w:r>
        <w:rPr>
          <w:spacing w:val="38"/>
          <w:sz w:val="24"/>
        </w:rPr>
        <w:t> </w:t>
      </w:r>
      <w:r>
        <w:rPr>
          <w:sz w:val="24"/>
        </w:rPr>
        <w:t>olub</w:t>
      </w:r>
      <w:r>
        <w:rPr>
          <w:spacing w:val="39"/>
          <w:sz w:val="24"/>
        </w:rPr>
        <w:t> </w:t>
      </w:r>
      <w:r>
        <w:rPr>
          <w:sz w:val="24"/>
        </w:rPr>
        <w:t>istifadəçi</w:t>
      </w:r>
      <w:r>
        <w:rPr>
          <w:spacing w:val="38"/>
          <w:sz w:val="24"/>
        </w:rPr>
        <w:t> </w:t>
      </w:r>
      <w:r>
        <w:rPr>
          <w:sz w:val="24"/>
        </w:rPr>
        <w:t>seçimini</w:t>
      </w:r>
      <w:r>
        <w:rPr>
          <w:spacing w:val="38"/>
          <w:sz w:val="24"/>
        </w:rPr>
        <w:t> </w:t>
      </w:r>
      <w:r>
        <w:rPr>
          <w:sz w:val="24"/>
        </w:rPr>
        <w:t>edirik.</w:t>
      </w:r>
      <w:r>
        <w:rPr>
          <w:spacing w:val="38"/>
          <w:sz w:val="24"/>
        </w:rPr>
        <w:t> </w:t>
      </w:r>
      <w:r>
        <w:rPr>
          <w:b/>
          <w:sz w:val="24"/>
        </w:rPr>
        <w:t>Object</w:t>
      </w:r>
      <w:r>
        <w:rPr>
          <w:b/>
          <w:spacing w:val="37"/>
          <w:sz w:val="24"/>
        </w:rPr>
        <w:t> </w:t>
      </w:r>
      <w:r>
        <w:rPr>
          <w:b/>
          <w:sz w:val="24"/>
        </w:rPr>
        <w:t>Types</w:t>
      </w:r>
    </w:p>
    <w:p>
      <w:pPr>
        <w:pStyle w:val="BodyText"/>
        <w:spacing w:before="2"/>
        <w:ind w:left="468"/>
      </w:pPr>
      <w:r>
        <w:rPr/>
        <w:t>bölməsinə nəzər yetirdikdə iki həllin təqdim olunduğunun şahidi oluruq.</w:t>
      </w:r>
    </w:p>
    <w:p>
      <w:pPr>
        <w:spacing w:after="0"/>
        <w:sectPr>
          <w:pgSz w:w="12240" w:h="15840"/>
          <w:pgMar w:header="0" w:footer="1015" w:top="720" w:bottom="1200" w:left="1620" w:right="600"/>
        </w:sectPr>
      </w:pPr>
    </w:p>
    <w:p>
      <w:pPr>
        <w:pStyle w:val="BodyText"/>
        <w:ind w:left="1568"/>
        <w:rPr>
          <w:sz w:val="20"/>
        </w:rPr>
      </w:pPr>
      <w:r>
        <w:rPr>
          <w:sz w:val="20"/>
        </w:rPr>
        <w:pict>
          <v:group style="width:361.5pt;height:181.5pt;mso-position-horizontal-relative:char;mso-position-vertical-relative:line" coordorigin="0,0" coordsize="7230,3630">
            <v:shape style="position:absolute;left:15;top:15;width:7200;height:3600" type="#_x0000_t75" stroked="false">
              <v:imagedata r:id="rId107" o:title=""/>
            </v:shape>
            <v:rect style="position:absolute;left:8;top:8;width:7215;height:3615" filled="false" stroked="true" strokeweight=".75pt" strokecolor="#4f81bc">
              <v:stroke dashstyle="solid"/>
            </v:rect>
          </v:group>
        </w:pict>
      </w:r>
      <w:r>
        <w:rPr>
          <w:sz w:val="20"/>
        </w:rPr>
      </w:r>
    </w:p>
    <w:p>
      <w:pPr>
        <w:pStyle w:val="BodyText"/>
        <w:spacing w:before="5"/>
        <w:rPr>
          <w:sz w:val="21"/>
        </w:rPr>
      </w:pPr>
    </w:p>
    <w:p>
      <w:pPr>
        <w:pStyle w:val="ListParagraph"/>
        <w:numPr>
          <w:ilvl w:val="0"/>
          <w:numId w:val="15"/>
        </w:numPr>
        <w:tabs>
          <w:tab w:pos="469" w:val="left" w:leader="none"/>
          <w:tab w:pos="2112" w:val="left" w:leader="none"/>
          <w:tab w:pos="9407" w:val="left" w:leader="none"/>
        </w:tabs>
        <w:spacing w:line="240" w:lineRule="auto" w:before="24" w:after="0"/>
        <w:ind w:left="468" w:right="0" w:hanging="360"/>
        <w:jc w:val="left"/>
        <w:rPr>
          <w:sz w:val="24"/>
        </w:rPr>
      </w:pPr>
      <w:r>
        <w:rPr>
          <w:b/>
          <w:sz w:val="24"/>
        </w:rPr>
        <w:t>Yes  </w:t>
      </w:r>
      <w:r>
        <w:rPr>
          <w:b/>
          <w:spacing w:val="17"/>
          <w:sz w:val="24"/>
        </w:rPr>
        <w:t> </w:t>
      </w:r>
      <w:r>
        <w:rPr>
          <w:sz w:val="24"/>
        </w:rPr>
        <w:t>deyərək</w:t>
        <w:tab/>
        <w:t>əməliyyatı   bitirmiş   oluruq.   Bu   </w:t>
      </w:r>
      <w:r>
        <w:rPr>
          <w:spacing w:val="3"/>
          <w:sz w:val="24"/>
        </w:rPr>
        <w:t> </w:t>
      </w:r>
      <w:r>
        <w:rPr>
          <w:sz w:val="24"/>
        </w:rPr>
        <w:t>addımları  </w:t>
      </w:r>
      <w:r>
        <w:rPr>
          <w:spacing w:val="13"/>
          <w:sz w:val="24"/>
        </w:rPr>
        <w:t> </w:t>
      </w:r>
      <w:r>
        <w:rPr>
          <w:sz w:val="24"/>
        </w:rPr>
        <w:t>gerçəkləşdirmədən</w:t>
        <w:tab/>
        <w:t>öncə</w:t>
      </w:r>
    </w:p>
    <w:p>
      <w:pPr>
        <w:spacing w:before="0"/>
        <w:ind w:left="448" w:right="261" w:firstLine="0"/>
        <w:jc w:val="center"/>
        <w:rPr>
          <w:sz w:val="24"/>
        </w:rPr>
      </w:pPr>
      <w:r>
        <w:rPr>
          <w:b/>
          <w:sz w:val="24"/>
        </w:rPr>
        <w:t>Password Replication Policy </w:t>
      </w:r>
      <w:r>
        <w:rPr>
          <w:sz w:val="24"/>
        </w:rPr>
        <w:t>bölməsindən həmin hesab  üçün icazə tətbiq olunmalıdır.</w:t>
      </w:r>
    </w:p>
    <w:p>
      <w:pPr>
        <w:pStyle w:val="BodyText"/>
        <w:spacing w:before="3"/>
        <w:rPr>
          <w:sz w:val="22"/>
        </w:rPr>
      </w:pPr>
      <w:r>
        <w:rPr/>
        <w:pict>
          <v:group style="position:absolute;margin-left:150.445007pt;margin-top:16.989204pt;width:361.5pt;height:289.5pt;mso-position-horizontal-relative:page;mso-position-vertical-relative:paragraph;z-index:3184;mso-wrap-distance-left:0;mso-wrap-distance-right:0" coordorigin="3009,340" coordsize="7230,5790">
            <v:shape style="position:absolute;left:3024;top:355;width:7200;height:5760" type="#_x0000_t75" stroked="false">
              <v:imagedata r:id="rId108" o:title=""/>
            </v:shape>
            <v:rect style="position:absolute;left:3016;top:347;width:7215;height:5775" filled="false" stroked="true" strokeweight=".75pt" strokecolor="#4f81bc">
              <v:stroke dashstyle="solid"/>
            </v:rect>
            <w10:wrap type="topAndBottom"/>
          </v:group>
        </w:pict>
      </w:r>
    </w:p>
    <w:p>
      <w:pPr>
        <w:pStyle w:val="BodyText"/>
        <w:spacing w:before="2"/>
        <w:rPr>
          <w:sz w:val="23"/>
        </w:rPr>
      </w:pPr>
    </w:p>
    <w:p>
      <w:pPr>
        <w:pStyle w:val="ListParagraph"/>
        <w:numPr>
          <w:ilvl w:val="0"/>
          <w:numId w:val="15"/>
        </w:numPr>
        <w:tabs>
          <w:tab w:pos="469" w:val="left" w:leader="none"/>
        </w:tabs>
        <w:spacing w:line="240" w:lineRule="auto" w:before="0" w:after="0"/>
        <w:ind w:left="468" w:right="0" w:hanging="360"/>
        <w:jc w:val="left"/>
        <w:rPr>
          <w:sz w:val="24"/>
        </w:rPr>
      </w:pPr>
      <w:r>
        <w:rPr>
          <w:sz w:val="24"/>
        </w:rPr>
        <w:t>Digər təqdirdə aşağıdakı nəticə ilə</w:t>
      </w:r>
      <w:r>
        <w:rPr>
          <w:spacing w:val="-15"/>
          <w:sz w:val="24"/>
        </w:rPr>
        <w:t> </w:t>
      </w:r>
      <w:r>
        <w:rPr>
          <w:sz w:val="24"/>
        </w:rPr>
        <w:t>qarışılaşcağıq.</w:t>
      </w:r>
    </w:p>
    <w:p>
      <w:pPr>
        <w:spacing w:after="0" w:line="240" w:lineRule="auto"/>
        <w:jc w:val="left"/>
        <w:rPr>
          <w:sz w:val="24"/>
        </w:rPr>
        <w:sectPr>
          <w:pgSz w:w="12240" w:h="15840"/>
          <w:pgMar w:header="0" w:footer="1015" w:top="740" w:bottom="1200" w:left="1620" w:right="600"/>
        </w:sectPr>
      </w:pPr>
    </w:p>
    <w:p>
      <w:pPr>
        <w:pStyle w:val="BodyText"/>
        <w:ind w:left="1404"/>
        <w:rPr>
          <w:sz w:val="20"/>
        </w:rPr>
      </w:pPr>
      <w:r>
        <w:rPr>
          <w:sz w:val="20"/>
        </w:rPr>
        <w:drawing>
          <wp:inline distT="0" distB="0" distL="0" distR="0">
            <wp:extent cx="4553222" cy="3187255"/>
            <wp:effectExtent l="0" t="0" r="0" b="0"/>
            <wp:docPr id="9" name="image88.png" descr=""/>
            <wp:cNvGraphicFramePr>
              <a:graphicFrameLocks noChangeAspect="1"/>
            </wp:cNvGraphicFramePr>
            <a:graphic>
              <a:graphicData uri="http://schemas.openxmlformats.org/drawingml/2006/picture">
                <pic:pic>
                  <pic:nvPicPr>
                    <pic:cNvPr id="10" name="image88.png"/>
                    <pic:cNvPicPr/>
                  </pic:nvPicPr>
                  <pic:blipFill>
                    <a:blip r:embed="rId109" cstate="print"/>
                    <a:stretch>
                      <a:fillRect/>
                    </a:stretch>
                  </pic:blipFill>
                  <pic:spPr>
                    <a:xfrm>
                      <a:off x="0" y="0"/>
                      <a:ext cx="4553222" cy="3187255"/>
                    </a:xfrm>
                    <a:prstGeom prst="rect">
                      <a:avLst/>
                    </a:prstGeom>
                  </pic:spPr>
                </pic:pic>
              </a:graphicData>
            </a:graphic>
          </wp:inline>
        </w:drawing>
      </w:r>
      <w:r>
        <w:rPr>
          <w:sz w:val="20"/>
        </w:rPr>
      </w:r>
    </w:p>
    <w:p>
      <w:pPr>
        <w:pStyle w:val="BodyText"/>
        <w:spacing w:before="8"/>
        <w:rPr>
          <w:sz w:val="23"/>
        </w:rPr>
      </w:pPr>
    </w:p>
    <w:p>
      <w:pPr>
        <w:pStyle w:val="ListParagraph"/>
        <w:numPr>
          <w:ilvl w:val="0"/>
          <w:numId w:val="15"/>
        </w:numPr>
        <w:tabs>
          <w:tab w:pos="469" w:val="left" w:leader="none"/>
        </w:tabs>
        <w:spacing w:line="242" w:lineRule="auto" w:before="24" w:after="0"/>
        <w:ind w:left="468" w:right="98" w:hanging="360"/>
        <w:jc w:val="left"/>
        <w:rPr>
          <w:sz w:val="24"/>
        </w:rPr>
      </w:pPr>
      <w:r>
        <w:rPr>
          <w:sz w:val="24"/>
        </w:rPr>
        <w:t>İdarəetmə üçün hesab təyin etmək istədiyimiz zaman </w:t>
      </w:r>
      <w:r>
        <w:rPr>
          <w:b/>
          <w:sz w:val="24"/>
        </w:rPr>
        <w:t>Managed By </w:t>
      </w:r>
      <w:r>
        <w:rPr>
          <w:sz w:val="24"/>
        </w:rPr>
        <w:t>bölməsindən yararlana bilərik. Bu bölməyə qrup və yaxud istifadəçi əlavə etmək</w:t>
      </w:r>
      <w:r>
        <w:rPr>
          <w:spacing w:val="-23"/>
          <w:sz w:val="24"/>
        </w:rPr>
        <w:t> </w:t>
      </w:r>
      <w:r>
        <w:rPr>
          <w:sz w:val="24"/>
        </w:rPr>
        <w:t>mümkündür.</w:t>
      </w:r>
    </w:p>
    <w:p>
      <w:pPr>
        <w:pStyle w:val="BodyText"/>
        <w:spacing w:before="11"/>
        <w:rPr>
          <w:sz w:val="21"/>
        </w:rPr>
      </w:pPr>
      <w:r>
        <w:rPr/>
        <w:pict>
          <v:group style="position:absolute;margin-left:150.445007pt;margin-top:16.683859pt;width:361.5pt;height:217.5pt;mso-position-horizontal-relative:page;mso-position-vertical-relative:paragraph;z-index:3208;mso-wrap-distance-left:0;mso-wrap-distance-right:0" coordorigin="3009,334" coordsize="7230,4350">
            <v:shape style="position:absolute;left:3024;top:349;width:7200;height:4320" type="#_x0000_t75" stroked="false">
              <v:imagedata r:id="rId110" o:title=""/>
            </v:shape>
            <v:rect style="position:absolute;left:3016;top:341;width:7215;height:4335" filled="false" stroked="true" strokeweight=".75pt" strokecolor="#4f81bc">
              <v:stroke dashstyle="solid"/>
            </v:rect>
            <w10:wrap type="topAndBottom"/>
          </v:group>
        </w:pict>
      </w:r>
    </w:p>
    <w:p>
      <w:pPr>
        <w:pStyle w:val="BodyText"/>
        <w:spacing w:before="2"/>
        <w:rPr>
          <w:sz w:val="23"/>
        </w:rPr>
      </w:pPr>
    </w:p>
    <w:p>
      <w:pPr>
        <w:pStyle w:val="ListParagraph"/>
        <w:numPr>
          <w:ilvl w:val="0"/>
          <w:numId w:val="15"/>
        </w:numPr>
        <w:tabs>
          <w:tab w:pos="529" w:val="left" w:leader="none"/>
        </w:tabs>
        <w:spacing w:line="240" w:lineRule="auto" w:before="0" w:after="0"/>
        <w:ind w:left="528" w:right="0" w:hanging="420"/>
        <w:jc w:val="left"/>
        <w:rPr>
          <w:sz w:val="24"/>
        </w:rPr>
      </w:pPr>
      <w:r>
        <w:rPr>
          <w:sz w:val="24"/>
        </w:rPr>
        <w:t>Son olaraq RODC üçün PowerShell scriptlərini sizin öhdəliyinizə buraxıram</w:t>
      </w:r>
      <w:r>
        <w:rPr>
          <w:spacing w:val="-16"/>
          <w:sz w:val="24"/>
        </w:rPr>
        <w:t> </w:t>
      </w:r>
      <w:r>
        <w:rPr>
          <w:rFonts w:ascii="Wingdings" w:hAnsi="Wingdings"/>
          <w:sz w:val="24"/>
        </w:rPr>
        <w:t></w:t>
      </w:r>
      <w:r>
        <w:rPr>
          <w:sz w:val="24"/>
        </w:rPr>
        <w:t>.</w:t>
      </w:r>
    </w:p>
    <w:p>
      <w:pPr>
        <w:pStyle w:val="BodyText"/>
        <w:spacing w:before="10"/>
        <w:rPr>
          <w:sz w:val="23"/>
        </w:rPr>
      </w:pPr>
    </w:p>
    <w:p>
      <w:pPr>
        <w:pStyle w:val="ListParagraph"/>
        <w:numPr>
          <w:ilvl w:val="1"/>
          <w:numId w:val="15"/>
        </w:numPr>
        <w:tabs>
          <w:tab w:pos="828" w:val="left" w:leader="none"/>
          <w:tab w:pos="829" w:val="left" w:leader="none"/>
        </w:tabs>
        <w:spacing w:line="240" w:lineRule="auto" w:before="1" w:after="0"/>
        <w:ind w:left="828" w:right="0" w:hanging="360"/>
        <w:jc w:val="left"/>
        <w:rPr>
          <w:rFonts w:ascii="Symbol" w:hAnsi="Symbol"/>
          <w:sz w:val="20"/>
        </w:rPr>
      </w:pPr>
      <w:r>
        <w:rPr>
          <w:sz w:val="24"/>
        </w:rPr>
        <w:t>Install-WindowsFeature AD-Domain-Services</w:t>
      </w:r>
      <w:r>
        <w:rPr>
          <w:spacing w:val="-13"/>
          <w:sz w:val="24"/>
        </w:rPr>
        <w:t> </w:t>
      </w:r>
      <w:r>
        <w:rPr>
          <w:sz w:val="24"/>
        </w:rPr>
        <w:t>–IncludeManagementTools</w:t>
      </w:r>
    </w:p>
    <w:p>
      <w:pPr>
        <w:pStyle w:val="ListParagraph"/>
        <w:numPr>
          <w:ilvl w:val="1"/>
          <w:numId w:val="15"/>
        </w:numPr>
        <w:tabs>
          <w:tab w:pos="828" w:val="left" w:leader="none"/>
          <w:tab w:pos="829" w:val="left" w:leader="none"/>
        </w:tabs>
        <w:spacing w:line="240" w:lineRule="auto" w:before="0" w:after="0"/>
        <w:ind w:left="828" w:right="0" w:hanging="360"/>
        <w:jc w:val="left"/>
        <w:rPr>
          <w:rFonts w:ascii="Symbol"/>
          <w:sz w:val="20"/>
        </w:rPr>
      </w:pPr>
      <w:r>
        <w:rPr>
          <w:sz w:val="24"/>
        </w:rPr>
        <w:t>Install-ADDSDomainController</w:t>
      </w:r>
      <w:r>
        <w:rPr>
          <w:spacing w:val="-17"/>
          <w:sz w:val="24"/>
        </w:rPr>
        <w:t> </w:t>
      </w:r>
      <w:r>
        <w:rPr>
          <w:sz w:val="24"/>
        </w:rPr>
        <w:t>-AllowPasswordReplicationAccountName</w:t>
      </w:r>
    </w:p>
    <w:p>
      <w:pPr>
        <w:pStyle w:val="BodyText"/>
        <w:ind w:left="828" w:right="2400"/>
      </w:pPr>
      <w:r>
        <w:rPr/>
        <w:t>@("TECHNET\Allowed RODC Password Replication Group") - NoGlobalCatalog:$false</w:t>
      </w:r>
    </w:p>
    <w:p>
      <w:pPr>
        <w:pStyle w:val="BodyText"/>
        <w:ind w:left="828" w:right="1492"/>
      </w:pPr>
      <w:r>
        <w:rPr/>
        <w:t>-CriticalReplicationOnly:$false -DatabasePath "C:\Windows\NTDS" - DenyPasswordReplicationAccountName @("BUILTIN\Administrators",</w:t>
      </w:r>
    </w:p>
    <w:p>
      <w:pPr>
        <w:spacing w:after="0"/>
        <w:sectPr>
          <w:pgSz w:w="12240" w:h="15840"/>
          <w:pgMar w:header="0" w:footer="1015" w:top="720" w:bottom="1200" w:left="1620" w:right="620"/>
        </w:sectPr>
      </w:pPr>
    </w:p>
    <w:p>
      <w:pPr>
        <w:pStyle w:val="BodyText"/>
        <w:ind w:left="828" w:right="114"/>
      </w:pPr>
      <w:r>
        <w:rPr/>
        <w:t>"BUILTIN\Server Operators", "BUILTIN\Backup Operators", "BUILTIN\Account Operators", "TECHNET\Denied RODC Password Replication Group") - DomainName "technet.az" -InstallDns:$true -LogPath "C:\Windows\NTDS" - NoRebootOnCompletion:$false -ReadOnlyReplica:$true -SiteName "Default-First- Site-Name" -SysvolPath "C:\Windows\SYSVOL" -Force:$true</w:t>
      </w:r>
    </w:p>
    <w:p>
      <w:pPr>
        <w:pStyle w:val="ListParagraph"/>
        <w:numPr>
          <w:ilvl w:val="1"/>
          <w:numId w:val="15"/>
        </w:numPr>
        <w:tabs>
          <w:tab w:pos="828" w:val="left" w:leader="none"/>
          <w:tab w:pos="829" w:val="left" w:leader="none"/>
        </w:tabs>
        <w:spacing w:line="322" w:lineRule="exact" w:before="0" w:after="0"/>
        <w:ind w:left="828" w:right="0" w:hanging="360"/>
        <w:jc w:val="left"/>
        <w:rPr>
          <w:rFonts w:ascii="Symbol" w:hAnsi="Symbol"/>
          <w:sz w:val="20"/>
        </w:rPr>
      </w:pPr>
      <w:r>
        <w:rPr>
          <w:b/>
          <w:color w:val="333333"/>
          <w:sz w:val="24"/>
        </w:rPr>
        <w:t>DSRM</w:t>
      </w:r>
      <w:r>
        <w:rPr>
          <w:b/>
          <w:color w:val="333333"/>
          <w:spacing w:val="-3"/>
          <w:sz w:val="24"/>
        </w:rPr>
        <w:t> </w:t>
      </w:r>
      <w:r>
        <w:rPr>
          <w:color w:val="333333"/>
          <w:sz w:val="24"/>
        </w:rPr>
        <w:t>şifrəsi</w:t>
      </w:r>
    </w:p>
    <w:p>
      <w:pPr>
        <w:pStyle w:val="BodyText"/>
      </w:pPr>
    </w:p>
    <w:p>
      <w:pPr>
        <w:pStyle w:val="BodyText"/>
        <w:ind w:left="108"/>
      </w:pPr>
      <w:r>
        <w:rPr/>
        <w:t>RODC haqqında hələlik mövzumuza son deyirik.</w:t>
      </w:r>
    </w:p>
    <w:p>
      <w:pPr>
        <w:spacing w:after="0"/>
        <w:sectPr>
          <w:pgSz w:w="12240" w:h="15840"/>
          <w:pgMar w:header="0" w:footer="1015" w:top="720" w:bottom="1200" w:left="1620" w:right="960"/>
        </w:sectPr>
      </w:pPr>
    </w:p>
    <w:p>
      <w:pPr>
        <w:pStyle w:val="Heading1"/>
      </w:pPr>
      <w:r>
        <w:rPr>
          <w:color w:val="1F487C"/>
          <w:u w:val="single" w:color="1F487C"/>
        </w:rPr>
        <w:t>Active Directory Child Domain: Sazlanması</w:t>
      </w:r>
    </w:p>
    <w:p>
      <w:pPr>
        <w:pStyle w:val="BodyText"/>
        <w:spacing w:before="4"/>
        <w:rPr>
          <w:b/>
          <w:sz w:val="22"/>
        </w:rPr>
      </w:pPr>
    </w:p>
    <w:p>
      <w:pPr>
        <w:pStyle w:val="BodyText"/>
        <w:spacing w:before="24"/>
        <w:ind w:left="108" w:right="114"/>
        <w:jc w:val="both"/>
      </w:pPr>
      <w:r>
        <w:rPr>
          <w:color w:val="333333"/>
        </w:rPr>
        <w:t>Child Domain əsasən geniş holdinq və qurumlarda tətbiq olunur, daha doğrusu idaretmə sistemi öz daxilində şirkətlərə və yaxud bir neçə regiona bölünürsə, yəni həm mərkəzi həmdə regional idarəetmə sistemi varsa bəzi qurum və şirkətlər Child Domain-dən yaralanmağa üstünlük verir. Burdakı məqsədlərdən biri əgər bölgədə sistem inzibatçıları varsa həmin strukturların idarə olunmasının digər şəxslər tərəfindən həyata keçirilməsinə uyğun imkan yaratmaqdır. Bu yöntəm bəzi qurumlar tərəfindən aşağıda qeyd olunmuş şəkilə uyğun dizayn olunur.</w:t>
      </w:r>
    </w:p>
    <w:p>
      <w:pPr>
        <w:pStyle w:val="BodyText"/>
        <w:spacing w:before="2"/>
        <w:rPr>
          <w:sz w:val="22"/>
        </w:rPr>
      </w:pPr>
      <w:r>
        <w:rPr/>
        <w:pict>
          <v:group style="position:absolute;margin-left:114.445pt;margin-top:16.901678pt;width:433.5pt;height:253.5pt;mso-position-horizontal-relative:page;mso-position-vertical-relative:paragraph;z-index:3232;mso-wrap-distance-left:0;mso-wrap-distance-right:0" coordorigin="2289,338" coordsize="8670,5070">
            <v:shape style="position:absolute;left:2304;top:353;width:8640;height:5040" type="#_x0000_t75" stroked="false">
              <v:imagedata r:id="rId112" o:title=""/>
            </v:shape>
            <v:rect style="position:absolute;left:2296;top:346;width:8655;height:5055" filled="false" stroked="true" strokeweight=".75pt" strokecolor="#1f487c">
              <v:stroke dashstyle="solid"/>
            </v:rect>
            <w10:wrap type="topAndBottom"/>
          </v:group>
        </w:pict>
      </w:r>
    </w:p>
    <w:p>
      <w:pPr>
        <w:pStyle w:val="BodyText"/>
        <w:spacing w:before="2"/>
        <w:rPr>
          <w:sz w:val="23"/>
        </w:rPr>
      </w:pPr>
    </w:p>
    <w:p>
      <w:pPr>
        <w:pStyle w:val="BodyText"/>
        <w:ind w:left="108" w:right="115"/>
        <w:jc w:val="both"/>
      </w:pPr>
      <w:r>
        <w:rPr>
          <w:color w:val="333333"/>
        </w:rPr>
        <w:t>Real həyatda Child Domainlərin yüklənməsi sistem inzibatçıları tərəfindən çox tərcih edilməyən yöntəmdir. Bunun əsəas səbəbi mürəkkəb dizaynlarda ciddi iş yükü və yaranacaq nasazlıqlar zamanı çıxacaq çətinliklərin analiz və s. kimi müəyyən maneələr yaratmasıdır. Ehtiyac yaranmadıqca domain infrastruktrunun </w:t>
      </w:r>
      <w:r>
        <w:rPr>
          <w:b/>
        </w:rPr>
        <w:t>Organizational Unit</w:t>
      </w:r>
      <w:r>
        <w:rPr/>
        <w:t>-lər </w:t>
      </w:r>
      <w:r>
        <w:rPr>
          <w:color w:val="333333"/>
        </w:rPr>
        <w:t>vasitəsilə idarə olunmasını məqsədə uyğun sayılır.</w:t>
      </w:r>
    </w:p>
    <w:p>
      <w:pPr>
        <w:pStyle w:val="BodyText"/>
        <w:spacing w:before="11"/>
        <w:rPr>
          <w:sz w:val="23"/>
        </w:rPr>
      </w:pPr>
    </w:p>
    <w:p>
      <w:pPr>
        <w:spacing w:line="242" w:lineRule="auto" w:before="0"/>
        <w:ind w:left="108" w:right="115" w:firstLine="0"/>
        <w:jc w:val="both"/>
        <w:rPr>
          <w:i/>
          <w:sz w:val="24"/>
        </w:rPr>
      </w:pPr>
      <w:r>
        <w:rPr>
          <w:b/>
          <w:sz w:val="24"/>
        </w:rPr>
        <w:t>Xatırlatma: </w:t>
      </w:r>
      <w:r>
        <w:rPr>
          <w:i/>
          <w:sz w:val="24"/>
          <w:u w:val="single"/>
        </w:rPr>
        <w:t>Child Domain qurulacaq server üzərində DNS adresləri daxil etməyi və Domain-ə üzv </w:t>
      </w:r>
      <w:r>
        <w:rPr>
          <w:i/>
          <w:sz w:val="24"/>
          <w:u w:val="single"/>
        </w:rPr>
        <w:t>etməyi unutmayaq. Əgər strukturda DC və ADC mövcuddursa digər DC-lər üzərində hər iki DNS adreslərini daxil etmək məqsədə uyğundur.</w:t>
      </w:r>
    </w:p>
    <w:p>
      <w:pPr>
        <w:pStyle w:val="BodyText"/>
        <w:spacing w:before="13"/>
        <w:rPr>
          <w:i/>
          <w:sz w:val="21"/>
        </w:rPr>
      </w:pPr>
    </w:p>
    <w:p>
      <w:pPr>
        <w:pStyle w:val="BodyText"/>
        <w:spacing w:before="24"/>
        <w:ind w:left="108"/>
      </w:pPr>
      <w:r>
        <w:rPr>
          <w:color w:val="333333"/>
        </w:rPr>
        <w:t>Child Domainin sazlanması ADC- sazlanması ilə bənzərlik təşkil edir. İlkin addımlar qeyd etmədən dəyişkilik təşkil edən bölmələri inəcələyək.</w:t>
      </w:r>
    </w:p>
    <w:p>
      <w:pPr>
        <w:spacing w:after="0"/>
        <w:sectPr>
          <w:footerReference w:type="default" r:id="rId111"/>
          <w:pgSz w:w="12240" w:h="15840"/>
          <w:pgMar w:footer="1015" w:header="0" w:top="720" w:bottom="1200" w:left="1620" w:right="600"/>
        </w:sectPr>
      </w:pPr>
    </w:p>
    <w:p>
      <w:pPr>
        <w:pStyle w:val="ListParagraph"/>
        <w:numPr>
          <w:ilvl w:val="0"/>
          <w:numId w:val="16"/>
        </w:numPr>
        <w:tabs>
          <w:tab w:pos="469" w:val="left" w:leader="none"/>
        </w:tabs>
        <w:spacing w:line="240" w:lineRule="auto" w:before="0" w:after="0"/>
        <w:ind w:left="468" w:right="98" w:hanging="360"/>
        <w:jc w:val="both"/>
        <w:rPr>
          <w:color w:val="333333"/>
          <w:sz w:val="24"/>
        </w:rPr>
      </w:pPr>
      <w:r>
        <w:rPr>
          <w:b/>
          <w:color w:val="333333"/>
          <w:sz w:val="24"/>
        </w:rPr>
        <w:t>Add a new domain to an existing forest – </w:t>
      </w:r>
      <w:r>
        <w:rPr>
          <w:color w:val="333333"/>
          <w:sz w:val="24"/>
        </w:rPr>
        <w:t>yəni mövcud olan forest-ə yeni domain əlavə edirik</w:t>
      </w:r>
      <w:r>
        <w:rPr>
          <w:b/>
          <w:color w:val="333333"/>
          <w:sz w:val="24"/>
        </w:rPr>
        <w:t>. New doman name: </w:t>
      </w:r>
      <w:r>
        <w:rPr>
          <w:color w:val="333333"/>
          <w:sz w:val="24"/>
        </w:rPr>
        <w:t>Child Domain adını daxil edirik. Əgər Forest daxilində bir neçə doman mövcuddursa Select bölməsindən hansı domain-ə tabe olacağını seçmə imkanımız</w:t>
      </w:r>
      <w:r>
        <w:rPr>
          <w:color w:val="333333"/>
          <w:spacing w:val="-5"/>
          <w:sz w:val="24"/>
        </w:rPr>
        <w:t> </w:t>
      </w:r>
      <w:r>
        <w:rPr>
          <w:color w:val="333333"/>
          <w:sz w:val="24"/>
        </w:rPr>
        <w:t>var.</w:t>
      </w:r>
    </w:p>
    <w:p>
      <w:pPr>
        <w:pStyle w:val="BodyText"/>
        <w:spacing w:before="3"/>
        <w:rPr>
          <w:sz w:val="21"/>
        </w:rPr>
      </w:pPr>
      <w:r>
        <w:rPr/>
        <w:drawing>
          <wp:anchor distT="0" distB="0" distL="0" distR="0" allowOverlap="1" layoutInCell="1" locked="0" behindDoc="0" simplePos="0" relativeHeight="3256">
            <wp:simplePos x="0" y="0"/>
            <wp:positionH relativeFrom="page">
              <wp:posOffset>1463039</wp:posOffset>
            </wp:positionH>
            <wp:positionV relativeFrom="paragraph">
              <wp:posOffset>207085</wp:posOffset>
            </wp:positionV>
            <wp:extent cx="5470776" cy="3646551"/>
            <wp:effectExtent l="0" t="0" r="0" b="0"/>
            <wp:wrapTopAndBottom/>
            <wp:docPr id="11" name="image91.jpeg" descr=""/>
            <wp:cNvGraphicFramePr>
              <a:graphicFrameLocks noChangeAspect="1"/>
            </wp:cNvGraphicFramePr>
            <a:graphic>
              <a:graphicData uri="http://schemas.openxmlformats.org/drawingml/2006/picture">
                <pic:pic>
                  <pic:nvPicPr>
                    <pic:cNvPr id="12" name="image91.jpeg"/>
                    <pic:cNvPicPr/>
                  </pic:nvPicPr>
                  <pic:blipFill>
                    <a:blip r:embed="rId114" cstate="print"/>
                    <a:stretch>
                      <a:fillRect/>
                    </a:stretch>
                  </pic:blipFill>
                  <pic:spPr>
                    <a:xfrm>
                      <a:off x="0" y="0"/>
                      <a:ext cx="5470776" cy="3646551"/>
                    </a:xfrm>
                    <a:prstGeom prst="rect">
                      <a:avLst/>
                    </a:prstGeom>
                  </pic:spPr>
                </pic:pic>
              </a:graphicData>
            </a:graphic>
          </wp:anchor>
        </w:drawing>
      </w:r>
    </w:p>
    <w:p>
      <w:pPr>
        <w:pStyle w:val="BodyText"/>
        <w:spacing w:before="12"/>
        <w:rPr>
          <w:sz w:val="22"/>
        </w:rPr>
      </w:pPr>
    </w:p>
    <w:p>
      <w:pPr>
        <w:pStyle w:val="ListParagraph"/>
        <w:numPr>
          <w:ilvl w:val="0"/>
          <w:numId w:val="16"/>
        </w:numPr>
        <w:tabs>
          <w:tab w:pos="469" w:val="left" w:leader="none"/>
        </w:tabs>
        <w:spacing w:line="240" w:lineRule="auto" w:before="0" w:after="0"/>
        <w:ind w:left="468" w:right="0" w:hanging="360"/>
        <w:jc w:val="left"/>
        <w:rPr>
          <w:color w:val="333333"/>
          <w:sz w:val="24"/>
        </w:rPr>
      </w:pPr>
      <w:r>
        <w:rPr>
          <w:b/>
          <w:color w:val="333333"/>
          <w:sz w:val="24"/>
        </w:rPr>
        <w:t>DSRM </w:t>
      </w:r>
      <w:r>
        <w:rPr>
          <w:color w:val="333333"/>
          <w:sz w:val="24"/>
        </w:rPr>
        <w:t>şifrəsini daxil edərək növbəti addıma keçid</w:t>
      </w:r>
      <w:r>
        <w:rPr>
          <w:color w:val="333333"/>
          <w:spacing w:val="-18"/>
          <w:sz w:val="24"/>
        </w:rPr>
        <w:t> </w:t>
      </w:r>
      <w:r>
        <w:rPr>
          <w:color w:val="333333"/>
          <w:sz w:val="24"/>
        </w:rPr>
        <w:t>edirik.</w:t>
      </w:r>
    </w:p>
    <w:p>
      <w:pPr>
        <w:pStyle w:val="BodyText"/>
        <w:spacing w:before="4"/>
        <w:rPr>
          <w:sz w:val="22"/>
        </w:rPr>
      </w:pPr>
      <w:r>
        <w:rPr/>
        <w:pict>
          <v:group style="position:absolute;margin-left:114.445pt;margin-top:17.031181pt;width:433.5pt;height:253.5pt;mso-position-horizontal-relative:page;mso-position-vertical-relative:paragraph;z-index:3280;mso-wrap-distance-left:0;mso-wrap-distance-right:0" coordorigin="2289,341" coordsize="8670,5070">
            <v:shape style="position:absolute;left:2304;top:356;width:8640;height:5040" type="#_x0000_t75" stroked="false">
              <v:imagedata r:id="rId115" o:title=""/>
            </v:shape>
            <v:rect style="position:absolute;left:2296;top:348;width:8655;height:5055" filled="false" stroked="true" strokeweight=".75pt" strokecolor="#4f81bc">
              <v:stroke dashstyle="solid"/>
            </v:rect>
            <w10:wrap type="topAndBottom"/>
          </v:group>
        </w:pict>
      </w:r>
    </w:p>
    <w:p>
      <w:pPr>
        <w:spacing w:after="0"/>
        <w:rPr>
          <w:sz w:val="22"/>
        </w:rPr>
        <w:sectPr>
          <w:footerReference w:type="default" r:id="rId113"/>
          <w:pgSz w:w="12240" w:h="15840"/>
          <w:pgMar w:footer="955" w:header="0" w:top="720" w:bottom="1140" w:left="1620" w:right="620"/>
          <w:pgNumType w:start="61"/>
        </w:sectPr>
      </w:pPr>
    </w:p>
    <w:p>
      <w:pPr>
        <w:pStyle w:val="ListParagraph"/>
        <w:numPr>
          <w:ilvl w:val="0"/>
          <w:numId w:val="16"/>
        </w:numPr>
        <w:tabs>
          <w:tab w:pos="469" w:val="left" w:leader="none"/>
        </w:tabs>
        <w:spacing w:line="240" w:lineRule="auto" w:before="1" w:after="0"/>
        <w:ind w:left="468" w:right="114" w:hanging="360"/>
        <w:jc w:val="both"/>
        <w:rPr>
          <w:color w:val="333333"/>
          <w:sz w:val="24"/>
        </w:rPr>
      </w:pPr>
      <w:r>
        <w:rPr>
          <w:b/>
          <w:color w:val="333333"/>
          <w:sz w:val="24"/>
        </w:rPr>
        <w:t>DNS Delegation - </w:t>
      </w:r>
      <w:r>
        <w:rPr>
          <w:color w:val="333333"/>
          <w:sz w:val="24"/>
        </w:rPr>
        <w:t>bir neçə funksionallığı özündə birləşdirir, idaretməni və yük paylaşmını həyata keçirmək mümkündür. Qısa olaraq </w:t>
      </w:r>
      <w:r>
        <w:rPr>
          <w:b/>
          <w:color w:val="333333"/>
          <w:sz w:val="24"/>
        </w:rPr>
        <w:t>Zone Delegation: </w:t>
      </w:r>
      <w:r>
        <w:rPr>
          <w:color w:val="333333"/>
          <w:sz w:val="24"/>
        </w:rPr>
        <w:t>DNS namespace-lərin digər yerdən idarəsi, böyük strukturlarda DNS üzərindəki yüklərin paylaşımı, subdomain-lər əlavə olunması kimi amilləri misal çəkmək</w:t>
      </w:r>
      <w:r>
        <w:rPr>
          <w:color w:val="333333"/>
          <w:spacing w:val="-15"/>
          <w:sz w:val="24"/>
        </w:rPr>
        <w:t> </w:t>
      </w:r>
      <w:r>
        <w:rPr>
          <w:color w:val="333333"/>
          <w:sz w:val="24"/>
        </w:rPr>
        <w:t>olar.</w:t>
      </w:r>
    </w:p>
    <w:p>
      <w:pPr>
        <w:pStyle w:val="BodyText"/>
        <w:spacing w:before="1"/>
        <w:rPr>
          <w:sz w:val="22"/>
        </w:rPr>
      </w:pPr>
      <w:r>
        <w:rPr/>
        <w:pict>
          <v:group style="position:absolute;margin-left:114.445pt;margin-top:16.840883pt;width:433.5pt;height:289.5pt;mso-position-horizontal-relative:page;mso-position-vertical-relative:paragraph;z-index:3304;mso-wrap-distance-left:0;mso-wrap-distance-right:0" coordorigin="2289,337" coordsize="8670,5790">
            <v:shape style="position:absolute;left:2304;top:352;width:8640;height:5760" type="#_x0000_t75" stroked="false">
              <v:imagedata r:id="rId116" o:title=""/>
            </v:shape>
            <v:rect style="position:absolute;left:2296;top:344;width:8655;height:5775" filled="false" stroked="true" strokeweight=".75pt" strokecolor="#4f81bc">
              <v:stroke dashstyle="solid"/>
            </v:rect>
            <w10:wrap type="topAndBottom"/>
          </v:group>
        </w:pict>
      </w:r>
    </w:p>
    <w:p>
      <w:pPr>
        <w:pStyle w:val="BodyText"/>
        <w:rPr>
          <w:sz w:val="23"/>
        </w:rPr>
      </w:pPr>
    </w:p>
    <w:p>
      <w:pPr>
        <w:pStyle w:val="BodyText"/>
        <w:ind w:left="468"/>
      </w:pPr>
      <w:r>
        <w:rPr>
          <w:color w:val="333333"/>
        </w:rPr>
        <w:t>Növbəti addımların eynilik təşkil etdiyi üçün digər addımları bitirib qurulumu tamalayırıq.</w:t>
      </w:r>
    </w:p>
    <w:p>
      <w:pPr>
        <w:pStyle w:val="BodyText"/>
      </w:pPr>
    </w:p>
    <w:p>
      <w:pPr>
        <w:pStyle w:val="ListParagraph"/>
        <w:numPr>
          <w:ilvl w:val="0"/>
          <w:numId w:val="16"/>
        </w:numPr>
        <w:tabs>
          <w:tab w:pos="469" w:val="left" w:leader="none"/>
        </w:tabs>
        <w:spacing w:line="240" w:lineRule="auto" w:before="0" w:after="0"/>
        <w:ind w:left="468" w:right="0" w:hanging="360"/>
        <w:jc w:val="left"/>
        <w:rPr>
          <w:color w:val="333333"/>
          <w:sz w:val="24"/>
        </w:rPr>
      </w:pPr>
      <w:r>
        <w:rPr>
          <w:color w:val="333333"/>
          <w:sz w:val="24"/>
        </w:rPr>
        <w:t>Powershell əmrləri aşağdakı</w:t>
      </w:r>
      <w:r>
        <w:rPr>
          <w:color w:val="333333"/>
          <w:spacing w:val="-11"/>
          <w:sz w:val="24"/>
        </w:rPr>
        <w:t> </w:t>
      </w:r>
      <w:r>
        <w:rPr>
          <w:color w:val="333333"/>
          <w:sz w:val="24"/>
        </w:rPr>
        <w:t>kimidir.</w:t>
      </w:r>
    </w:p>
    <w:p>
      <w:pPr>
        <w:pStyle w:val="BodyText"/>
      </w:pPr>
    </w:p>
    <w:p>
      <w:pPr>
        <w:pStyle w:val="ListParagraph"/>
        <w:numPr>
          <w:ilvl w:val="1"/>
          <w:numId w:val="16"/>
        </w:numPr>
        <w:tabs>
          <w:tab w:pos="828" w:val="left" w:leader="none"/>
          <w:tab w:pos="829" w:val="left" w:leader="none"/>
        </w:tabs>
        <w:spacing w:line="240" w:lineRule="auto" w:before="0" w:after="0"/>
        <w:ind w:left="828" w:right="0" w:hanging="360"/>
        <w:jc w:val="left"/>
        <w:rPr>
          <w:sz w:val="24"/>
        </w:rPr>
      </w:pPr>
      <w:r>
        <w:rPr>
          <w:sz w:val="24"/>
        </w:rPr>
        <w:t>Install-WindowsFeature AD-Domain-Services</w:t>
      </w:r>
      <w:r>
        <w:rPr>
          <w:spacing w:val="-13"/>
          <w:sz w:val="24"/>
        </w:rPr>
        <w:t> </w:t>
      </w:r>
      <w:r>
        <w:rPr>
          <w:sz w:val="24"/>
        </w:rPr>
        <w:t>–IncludeManagementTools</w:t>
      </w:r>
    </w:p>
    <w:p>
      <w:pPr>
        <w:pStyle w:val="ListParagraph"/>
        <w:numPr>
          <w:ilvl w:val="1"/>
          <w:numId w:val="16"/>
        </w:numPr>
        <w:tabs>
          <w:tab w:pos="828" w:val="left" w:leader="none"/>
          <w:tab w:pos="829" w:val="left" w:leader="none"/>
        </w:tabs>
        <w:spacing w:line="240" w:lineRule="auto" w:before="0" w:after="0"/>
        <w:ind w:left="828" w:right="682" w:hanging="360"/>
        <w:jc w:val="left"/>
        <w:rPr>
          <w:sz w:val="24"/>
        </w:rPr>
      </w:pPr>
      <w:r>
        <w:rPr>
          <w:color w:val="333333"/>
          <w:sz w:val="24"/>
        </w:rPr>
        <w:t>Install-ADDSDomain -NoGlobalCatalog:$false -CreateDnsDelegation:$true - DatabasePath "C:\Windows\NTDS" -DomainMode "Win2012R2" -DomainType "ChildDomain" -InstallDns:$true -LogPath "C:\Windows\NTDS" - NewDomainName "sirketa" -NewDomainNetbiosName "SIRKETA" - ParentDomainName "technet.az" -NoRebootOnCompletion:$false -SiteName "Default-First-Site-Name" -SysvolPath "C:\Windows\SYSVOL"</w:t>
      </w:r>
      <w:r>
        <w:rPr>
          <w:color w:val="333333"/>
          <w:spacing w:val="-26"/>
          <w:sz w:val="24"/>
        </w:rPr>
        <w:t> </w:t>
      </w:r>
      <w:r>
        <w:rPr>
          <w:color w:val="333333"/>
          <w:sz w:val="24"/>
        </w:rPr>
        <w:t>-Force:$true</w:t>
      </w:r>
    </w:p>
    <w:p>
      <w:pPr>
        <w:pStyle w:val="ListParagraph"/>
        <w:numPr>
          <w:ilvl w:val="1"/>
          <w:numId w:val="16"/>
        </w:numPr>
        <w:tabs>
          <w:tab w:pos="828" w:val="left" w:leader="none"/>
          <w:tab w:pos="829" w:val="left" w:leader="none"/>
        </w:tabs>
        <w:spacing w:line="322" w:lineRule="exact" w:before="0" w:after="0"/>
        <w:ind w:left="828" w:right="0" w:hanging="360"/>
        <w:jc w:val="left"/>
        <w:rPr>
          <w:sz w:val="24"/>
        </w:rPr>
      </w:pPr>
      <w:r>
        <w:rPr>
          <w:b/>
          <w:color w:val="333333"/>
          <w:sz w:val="24"/>
        </w:rPr>
        <w:t>DSRM</w:t>
      </w:r>
      <w:r>
        <w:rPr>
          <w:b/>
          <w:color w:val="333333"/>
          <w:spacing w:val="-3"/>
          <w:sz w:val="24"/>
        </w:rPr>
        <w:t> </w:t>
      </w:r>
      <w:r>
        <w:rPr>
          <w:color w:val="333333"/>
          <w:sz w:val="24"/>
        </w:rPr>
        <w:t>şifrəsi</w:t>
      </w:r>
    </w:p>
    <w:p>
      <w:pPr>
        <w:pStyle w:val="BodyText"/>
        <w:spacing w:before="3"/>
      </w:pPr>
    </w:p>
    <w:p>
      <w:pPr>
        <w:pStyle w:val="ListParagraph"/>
        <w:numPr>
          <w:ilvl w:val="0"/>
          <w:numId w:val="16"/>
        </w:numPr>
        <w:tabs>
          <w:tab w:pos="469" w:val="left" w:leader="none"/>
        </w:tabs>
        <w:spacing w:line="240" w:lineRule="auto" w:before="0" w:after="0"/>
        <w:ind w:left="468" w:right="116" w:hanging="360"/>
        <w:jc w:val="both"/>
        <w:rPr>
          <w:color w:val="333333"/>
          <w:sz w:val="24"/>
        </w:rPr>
      </w:pPr>
      <w:r>
        <w:rPr>
          <w:color w:val="333333"/>
          <w:sz w:val="24"/>
        </w:rPr>
        <w:t>Child DC sazlandıqdan sonra qeyd etdiyimiz öncəki qurulumlardan fərqli olaraq əlavə yeni bir platformanın yarandığını görmüş</w:t>
      </w:r>
      <w:r>
        <w:rPr>
          <w:color w:val="333333"/>
          <w:spacing w:val="-17"/>
          <w:sz w:val="24"/>
        </w:rPr>
        <w:t> </w:t>
      </w:r>
      <w:r>
        <w:rPr>
          <w:color w:val="333333"/>
          <w:sz w:val="24"/>
        </w:rPr>
        <w:t>oluruq.</w:t>
      </w:r>
    </w:p>
    <w:p>
      <w:pPr>
        <w:spacing w:after="0" w:line="240" w:lineRule="auto"/>
        <w:jc w:val="both"/>
        <w:rPr>
          <w:sz w:val="24"/>
        </w:rPr>
        <w:sectPr>
          <w:pgSz w:w="12240" w:h="15840"/>
          <w:pgMar w:header="0" w:footer="955" w:top="1040" w:bottom="1200" w:left="1620" w:right="600"/>
        </w:sectPr>
      </w:pPr>
    </w:p>
    <w:p>
      <w:pPr>
        <w:pStyle w:val="BodyText"/>
        <w:ind w:left="668"/>
        <w:rPr>
          <w:sz w:val="20"/>
        </w:rPr>
      </w:pPr>
      <w:r>
        <w:rPr>
          <w:sz w:val="20"/>
        </w:rPr>
        <w:pict>
          <v:group style="width:434.05pt;height:169.25pt;mso-position-horizontal-relative:char;mso-position-vertical-relative:line" coordorigin="0,0" coordsize="8681,3385">
            <v:shape style="position:absolute;left:15;top:15;width:8650;height:3355" type="#_x0000_t75" stroked="false">
              <v:imagedata r:id="rId117" o:title=""/>
            </v:shape>
            <v:rect style="position:absolute;left:8;top:8;width:8665;height:3370" filled="false" stroked="true" strokeweight=".75pt" strokecolor="#4f81bc">
              <v:stroke dashstyle="solid"/>
            </v:rect>
          </v:group>
        </w:pict>
      </w:r>
      <w:r>
        <w:rPr>
          <w:sz w:val="20"/>
        </w:rPr>
      </w:r>
    </w:p>
    <w:p>
      <w:pPr>
        <w:pStyle w:val="BodyText"/>
        <w:spacing w:before="7"/>
        <w:rPr>
          <w:sz w:val="21"/>
        </w:rPr>
      </w:pPr>
    </w:p>
    <w:p>
      <w:pPr>
        <w:pStyle w:val="ListParagraph"/>
        <w:numPr>
          <w:ilvl w:val="0"/>
          <w:numId w:val="16"/>
        </w:numPr>
        <w:tabs>
          <w:tab w:pos="469" w:val="left" w:leader="none"/>
        </w:tabs>
        <w:spacing w:line="240" w:lineRule="auto" w:before="24" w:after="0"/>
        <w:ind w:left="468" w:right="0" w:hanging="360"/>
        <w:jc w:val="left"/>
        <w:rPr>
          <w:sz w:val="24"/>
        </w:rPr>
      </w:pPr>
      <w:r>
        <w:rPr>
          <w:sz w:val="24"/>
        </w:rPr>
        <w:t>Forest Root</w:t>
      </w:r>
      <w:r>
        <w:rPr>
          <w:spacing w:val="-4"/>
          <w:sz w:val="24"/>
        </w:rPr>
        <w:t> </w:t>
      </w:r>
      <w:r>
        <w:rPr>
          <w:sz w:val="24"/>
        </w:rPr>
        <w:t>DC</w:t>
      </w:r>
    </w:p>
    <w:p>
      <w:pPr>
        <w:pStyle w:val="BodyText"/>
        <w:spacing w:before="2"/>
        <w:rPr>
          <w:sz w:val="22"/>
        </w:rPr>
      </w:pPr>
      <w:r>
        <w:rPr/>
        <w:pict>
          <v:group style="position:absolute;margin-left:114.445pt;margin-top:16.896616pt;width:433.5pt;height:181.5pt;mso-position-horizontal-relative:page;mso-position-vertical-relative:paragraph;z-index:3352;mso-wrap-distance-left:0;mso-wrap-distance-right:0" coordorigin="2289,338" coordsize="8670,3630">
            <v:shape style="position:absolute;left:2304;top:353;width:8640;height:3600" type="#_x0000_t75" stroked="false">
              <v:imagedata r:id="rId118" o:title=""/>
            </v:shape>
            <v:rect style="position:absolute;left:2296;top:345;width:8655;height:3615" filled="false" stroked="true" strokeweight=".75pt" strokecolor="#4f81bc">
              <v:stroke dashstyle="solid"/>
            </v:rect>
            <w10:wrap type="topAndBottom"/>
          </v:group>
        </w:pict>
      </w:r>
    </w:p>
    <w:p>
      <w:pPr>
        <w:spacing w:after="0"/>
        <w:rPr>
          <w:sz w:val="22"/>
        </w:rPr>
        <w:sectPr>
          <w:pgSz w:w="12240" w:h="15840"/>
          <w:pgMar w:header="0" w:footer="955" w:top="740" w:bottom="1200" w:left="1620" w:right="1160"/>
        </w:sectPr>
      </w:pPr>
    </w:p>
    <w:p>
      <w:pPr>
        <w:pStyle w:val="ListParagraph"/>
        <w:numPr>
          <w:ilvl w:val="0"/>
          <w:numId w:val="16"/>
        </w:numPr>
        <w:tabs>
          <w:tab w:pos="469" w:val="left" w:leader="none"/>
        </w:tabs>
        <w:spacing w:line="240" w:lineRule="auto" w:before="0" w:after="0"/>
        <w:ind w:left="468" w:right="0" w:hanging="360"/>
        <w:jc w:val="left"/>
        <w:rPr>
          <w:sz w:val="24"/>
        </w:rPr>
      </w:pPr>
      <w:r>
        <w:rPr>
          <w:sz w:val="24"/>
        </w:rPr>
        <w:t>Child</w:t>
      </w:r>
      <w:r>
        <w:rPr>
          <w:spacing w:val="-4"/>
          <w:sz w:val="24"/>
        </w:rPr>
        <w:t> </w:t>
      </w:r>
      <w:r>
        <w:rPr>
          <w:sz w:val="24"/>
        </w:rPr>
        <w:t>DC</w:t>
      </w:r>
    </w:p>
    <w:p>
      <w:pPr>
        <w:pStyle w:val="BodyText"/>
        <w:spacing w:before="2"/>
        <w:rPr>
          <w:sz w:val="22"/>
        </w:rPr>
      </w:pPr>
      <w:r>
        <w:rPr/>
        <w:pict>
          <v:group style="position:absolute;margin-left:123.445pt;margin-top:16.930908pt;width:433.5pt;height:181.5pt;mso-position-horizontal-relative:page;mso-position-vertical-relative:paragraph;z-index:3376;mso-wrap-distance-left:0;mso-wrap-distance-right:0" coordorigin="2469,339" coordsize="8670,3630">
            <v:shape style="position:absolute;left:2484;top:354;width:8640;height:3600" type="#_x0000_t75" stroked="false">
              <v:imagedata r:id="rId119" o:title=""/>
            </v:shape>
            <v:rect style="position:absolute;left:2476;top:346;width:8655;height:3615" filled="false" stroked="true" strokeweight=".75pt" strokecolor="#4f81bc">
              <v:stroke dashstyle="solid"/>
            </v:rect>
            <w10:wrap type="topAndBottom"/>
          </v:group>
        </w:pict>
      </w:r>
    </w:p>
    <w:p>
      <w:pPr>
        <w:pStyle w:val="BodyText"/>
        <w:spacing w:before="1"/>
        <w:rPr>
          <w:sz w:val="23"/>
        </w:rPr>
      </w:pPr>
    </w:p>
    <w:p>
      <w:pPr>
        <w:pStyle w:val="BodyText"/>
        <w:ind w:left="108"/>
      </w:pPr>
      <w:r>
        <w:rPr/>
        <w:t>Bundan başqa DNS üzərindəki dəyişiklikləri, Enterprise Admins qrupunun Child DC üzərində mövcud olmadığını və digər fərqləri analiz etmək mümkündür.</w:t>
      </w:r>
    </w:p>
    <w:p>
      <w:pPr>
        <w:spacing w:after="0"/>
        <w:sectPr>
          <w:pgSz w:w="12240" w:h="15840"/>
          <w:pgMar w:header="0" w:footer="955" w:top="720" w:bottom="1200" w:left="1620" w:right="600"/>
        </w:sectPr>
      </w:pPr>
    </w:p>
    <w:p>
      <w:pPr>
        <w:pStyle w:val="Heading1"/>
      </w:pPr>
      <w:r>
        <w:rPr>
          <w:color w:val="1F487C"/>
          <w:u w:val="single" w:color="1F487C"/>
        </w:rPr>
        <w:t>Active Directory Tree Domain: Sazlanması</w:t>
      </w:r>
    </w:p>
    <w:p>
      <w:pPr>
        <w:pStyle w:val="BodyText"/>
        <w:spacing w:before="5"/>
        <w:rPr>
          <w:b/>
          <w:sz w:val="26"/>
        </w:rPr>
      </w:pPr>
    </w:p>
    <w:p>
      <w:pPr>
        <w:pStyle w:val="BodyText"/>
        <w:spacing w:before="24"/>
        <w:ind w:left="108" w:right="114"/>
        <w:jc w:val="both"/>
      </w:pPr>
      <w:r>
        <w:rPr/>
        <w:t>Domain servislərinin qurulması haqqındakı son mövuzumuzda yeni bir Tree Domain sazlanması  haqqında söhbət açacağıq. Şəkilə diqqət yetirdiyimiz zaman başqa bir dizayn  ilə qarşılaşırıq. Əvvəlki mövzularımızda da qeyd etdiyimiz kimi, belə həllər şirkətlərin starategiyasından asılıdır. Real həyatda mürəkkəb dizaynlar istisnalar xaric çox effektiv deyil. Lakin misal olaraq X bir şirkətin iki böyük qurumu ola bilər və bunların bir neçə alt qurumları mövcud ola bilər ki, bu qurumlar arasında idarəetmə əsasında aşağdakı kimi bir həll təqdim oluna</w:t>
      </w:r>
      <w:r>
        <w:rPr>
          <w:spacing w:val="-5"/>
        </w:rPr>
        <w:t> </w:t>
      </w:r>
      <w:r>
        <w:rPr/>
        <w:t>bilər.</w:t>
      </w:r>
    </w:p>
    <w:p>
      <w:pPr>
        <w:pStyle w:val="BodyText"/>
        <w:spacing w:before="3"/>
        <w:rPr>
          <w:sz w:val="22"/>
        </w:rPr>
      </w:pPr>
      <w:r>
        <w:rPr/>
        <w:pict>
          <v:group style="position:absolute;margin-left:114.445pt;margin-top:16.939896pt;width:432.75pt;height:252.3pt;mso-position-horizontal-relative:page;mso-position-vertical-relative:paragraph;z-index:3400;mso-wrap-distance-left:0;mso-wrap-distance-right:0" coordorigin="2289,339" coordsize="8655,5046">
            <v:shape style="position:absolute;left:2304;top:354;width:8625;height:5016" type="#_x0000_t75" stroked="false">
              <v:imagedata r:id="rId120" o:title=""/>
            </v:shape>
            <v:rect style="position:absolute;left:2296;top:346;width:8640;height:5031" filled="false" stroked="true" strokeweight=".75pt" strokecolor="#4f81bc">
              <v:stroke dashstyle="solid"/>
            </v:rect>
            <w10:wrap type="topAndBottom"/>
          </v:group>
        </w:pict>
      </w:r>
    </w:p>
    <w:p>
      <w:pPr>
        <w:pStyle w:val="BodyText"/>
        <w:spacing w:before="8"/>
        <w:rPr>
          <w:sz w:val="26"/>
        </w:rPr>
      </w:pPr>
    </w:p>
    <w:p>
      <w:pPr>
        <w:pStyle w:val="BodyText"/>
        <w:ind w:left="108" w:right="465"/>
      </w:pPr>
      <w:r>
        <w:rPr/>
        <w:t>Bu tip həllər üçün Tree Domain qurulumu ideal seçim ola bilər. Tree Domain digər servislər kimi sazlanır. Digər addımlar eynilik təşkil etdiyi üçün birbaşa fərqilik göstərən bəndlərə nəzər yetirək.</w:t>
      </w:r>
    </w:p>
    <w:p>
      <w:pPr>
        <w:pStyle w:val="BodyText"/>
        <w:spacing w:before="10"/>
        <w:rPr>
          <w:sz w:val="23"/>
        </w:rPr>
      </w:pPr>
    </w:p>
    <w:p>
      <w:pPr>
        <w:spacing w:line="240" w:lineRule="auto" w:before="1"/>
        <w:ind w:left="108" w:right="115" w:firstLine="0"/>
        <w:jc w:val="both"/>
        <w:rPr>
          <w:i/>
          <w:sz w:val="24"/>
        </w:rPr>
      </w:pPr>
      <w:r>
        <w:rPr>
          <w:b/>
          <w:sz w:val="24"/>
        </w:rPr>
        <w:t>Xatırlatma: </w:t>
      </w:r>
      <w:r>
        <w:rPr>
          <w:i/>
          <w:sz w:val="24"/>
          <w:u w:val="single"/>
        </w:rPr>
        <w:t>Tree Domain qurulacaq server üzərində DNS adresləri daxil etməyi və Domain-ə üzv </w:t>
      </w:r>
      <w:r>
        <w:rPr>
          <w:i/>
          <w:sz w:val="24"/>
          <w:u w:val="single"/>
        </w:rPr>
        <w:t>etməyi unutmayaq. Əgər strukturda DC və ADC mövcuddursa digər DC-lər üzərində hər iki DNS adreslərini daxil etmək məqsədə uyğundur.</w:t>
      </w:r>
    </w:p>
    <w:p>
      <w:pPr>
        <w:pStyle w:val="BodyText"/>
        <w:rPr>
          <w:i/>
          <w:sz w:val="20"/>
        </w:rPr>
      </w:pPr>
    </w:p>
    <w:p>
      <w:pPr>
        <w:pStyle w:val="BodyText"/>
        <w:spacing w:before="1"/>
        <w:rPr>
          <w:i/>
          <w:sz w:val="26"/>
        </w:rPr>
      </w:pPr>
    </w:p>
    <w:p>
      <w:pPr>
        <w:pStyle w:val="ListParagraph"/>
        <w:numPr>
          <w:ilvl w:val="0"/>
          <w:numId w:val="17"/>
        </w:numPr>
        <w:tabs>
          <w:tab w:pos="469" w:val="left" w:leader="none"/>
        </w:tabs>
        <w:spacing w:line="240" w:lineRule="auto" w:before="24" w:after="0"/>
        <w:ind w:left="468" w:right="218" w:hanging="360"/>
        <w:jc w:val="left"/>
        <w:rPr>
          <w:sz w:val="24"/>
        </w:rPr>
      </w:pPr>
      <w:r>
        <w:rPr>
          <w:b/>
          <w:color w:val="333333"/>
          <w:sz w:val="24"/>
        </w:rPr>
        <w:t>Add a new domain to an existing forest – </w:t>
      </w:r>
      <w:r>
        <w:rPr>
          <w:color w:val="333333"/>
          <w:sz w:val="24"/>
        </w:rPr>
        <w:t>yəni mövcud olan forest-ə yeni domain əlavə edirik</w:t>
      </w:r>
      <w:r>
        <w:rPr>
          <w:b/>
          <w:color w:val="333333"/>
          <w:sz w:val="24"/>
        </w:rPr>
        <w:t>. Select doman type: Tree Domain </w:t>
      </w:r>
      <w:r>
        <w:rPr>
          <w:color w:val="333333"/>
          <w:sz w:val="24"/>
        </w:rPr>
        <w:t>seçib Domain adını daxil</w:t>
      </w:r>
      <w:r>
        <w:rPr>
          <w:color w:val="333333"/>
          <w:spacing w:val="-20"/>
          <w:sz w:val="24"/>
        </w:rPr>
        <w:t> </w:t>
      </w:r>
      <w:r>
        <w:rPr>
          <w:color w:val="333333"/>
          <w:sz w:val="24"/>
        </w:rPr>
        <w:t>edirik.</w:t>
      </w:r>
    </w:p>
    <w:p>
      <w:pPr>
        <w:spacing w:after="0" w:line="240" w:lineRule="auto"/>
        <w:jc w:val="left"/>
        <w:rPr>
          <w:sz w:val="24"/>
        </w:rPr>
        <w:sectPr>
          <w:pgSz w:w="12240" w:h="15840"/>
          <w:pgMar w:header="0" w:footer="955" w:top="720" w:bottom="1200" w:left="1620" w:right="600"/>
        </w:sectPr>
      </w:pPr>
    </w:p>
    <w:p>
      <w:pPr>
        <w:pStyle w:val="BodyText"/>
        <w:ind w:left="668"/>
        <w:rPr>
          <w:sz w:val="20"/>
        </w:rPr>
      </w:pPr>
      <w:r>
        <w:rPr>
          <w:sz w:val="20"/>
        </w:rPr>
        <w:pict>
          <v:group style="width:433.5pt;height:289.5pt;mso-position-horizontal-relative:char;mso-position-vertical-relative:line" coordorigin="0,0" coordsize="8670,5790">
            <v:shape style="position:absolute;left:15;top:15;width:8640;height:5760" type="#_x0000_t75" stroked="false">
              <v:imagedata r:id="rId121" o:title=""/>
            </v:shape>
            <v:rect style="position:absolute;left:8;top:8;width:8655;height:5775" filled="false" stroked="true" strokeweight=".75pt" strokecolor="#4f81bc">
              <v:stroke dashstyle="solid"/>
            </v:rect>
          </v:group>
        </w:pict>
      </w:r>
      <w:r>
        <w:rPr>
          <w:sz w:val="20"/>
        </w:rPr>
      </w:r>
    </w:p>
    <w:p>
      <w:pPr>
        <w:pStyle w:val="BodyText"/>
        <w:spacing w:before="8"/>
        <w:rPr>
          <w:sz w:val="21"/>
        </w:rPr>
      </w:pPr>
    </w:p>
    <w:p>
      <w:pPr>
        <w:pStyle w:val="BodyText"/>
        <w:spacing w:before="23"/>
        <w:ind w:left="108"/>
      </w:pPr>
      <w:r>
        <w:rPr/>
        <w:t>Digər bölmələr eynilik təşkil etdiyi üçün Next-lərlə davam edərək qurulumu tamamlayırıq.</w:t>
      </w:r>
    </w:p>
    <w:p>
      <w:pPr>
        <w:pStyle w:val="BodyText"/>
        <w:spacing w:before="10"/>
        <w:rPr>
          <w:sz w:val="23"/>
        </w:rPr>
      </w:pPr>
    </w:p>
    <w:p>
      <w:pPr>
        <w:pStyle w:val="Heading2"/>
        <w:numPr>
          <w:ilvl w:val="0"/>
          <w:numId w:val="17"/>
        </w:numPr>
        <w:tabs>
          <w:tab w:pos="469" w:val="left" w:leader="none"/>
        </w:tabs>
        <w:spacing w:line="240" w:lineRule="auto" w:before="0" w:after="0"/>
        <w:ind w:left="468" w:right="0" w:hanging="360"/>
        <w:jc w:val="left"/>
      </w:pPr>
      <w:r>
        <w:rPr/>
        <w:t>Əsas</w:t>
      </w:r>
      <w:r>
        <w:rPr>
          <w:spacing w:val="-4"/>
        </w:rPr>
        <w:t> </w:t>
      </w:r>
      <w:r>
        <w:rPr/>
        <w:t>DC</w:t>
      </w:r>
    </w:p>
    <w:p>
      <w:pPr>
        <w:pStyle w:val="BodyText"/>
        <w:spacing w:before="2"/>
        <w:rPr>
          <w:b/>
          <w:sz w:val="22"/>
        </w:rPr>
      </w:pPr>
      <w:r>
        <w:rPr/>
        <w:pict>
          <v:group style="position:absolute;margin-left:115.195pt;margin-top:16.934124pt;width:431.55pt;height:109.5pt;mso-position-horizontal-relative:page;mso-position-vertical-relative:paragraph;z-index:3448;mso-wrap-distance-left:0;mso-wrap-distance-right:0" coordorigin="2304,339" coordsize="8631,2190">
            <v:shape style="position:absolute;left:2319;top:354;width:8601;height:2160" type="#_x0000_t75" stroked="false">
              <v:imagedata r:id="rId122" o:title=""/>
            </v:shape>
            <v:rect style="position:absolute;left:2311;top:346;width:8616;height:2175" filled="false" stroked="true" strokeweight=".75pt" strokecolor="#4f81bc">
              <v:stroke dashstyle="solid"/>
            </v:rect>
            <w10:wrap type="topAndBottom"/>
          </v:group>
        </w:pict>
      </w:r>
    </w:p>
    <w:p>
      <w:pPr>
        <w:pStyle w:val="BodyText"/>
        <w:spacing w:before="11"/>
        <w:rPr>
          <w:b/>
          <w:sz w:val="22"/>
        </w:rPr>
      </w:pPr>
    </w:p>
    <w:p>
      <w:pPr>
        <w:pStyle w:val="ListParagraph"/>
        <w:numPr>
          <w:ilvl w:val="0"/>
          <w:numId w:val="17"/>
        </w:numPr>
        <w:tabs>
          <w:tab w:pos="469" w:val="left" w:leader="none"/>
        </w:tabs>
        <w:spacing w:line="240" w:lineRule="auto" w:before="0" w:after="0"/>
        <w:ind w:left="468" w:right="0" w:hanging="360"/>
        <w:jc w:val="left"/>
        <w:rPr>
          <w:b/>
          <w:sz w:val="24"/>
        </w:rPr>
      </w:pPr>
      <w:r>
        <w:rPr>
          <w:b/>
          <w:sz w:val="24"/>
        </w:rPr>
        <w:t>Child</w:t>
      </w:r>
      <w:r>
        <w:rPr>
          <w:b/>
          <w:spacing w:val="-7"/>
          <w:sz w:val="24"/>
        </w:rPr>
        <w:t> </w:t>
      </w:r>
      <w:r>
        <w:rPr>
          <w:b/>
          <w:sz w:val="24"/>
        </w:rPr>
        <w:t>DC</w:t>
      </w:r>
    </w:p>
    <w:p>
      <w:pPr>
        <w:pStyle w:val="BodyText"/>
        <w:spacing w:before="4"/>
        <w:rPr>
          <w:b/>
          <w:sz w:val="22"/>
        </w:rPr>
      </w:pPr>
      <w:r>
        <w:rPr/>
        <w:pict>
          <v:group style="position:absolute;margin-left:114.445pt;margin-top:17.036182pt;width:433.5pt;height:109.5pt;mso-position-horizontal-relative:page;mso-position-vertical-relative:paragraph;z-index:3472;mso-wrap-distance-left:0;mso-wrap-distance-right:0" coordorigin="2289,341" coordsize="8670,2190">
            <v:shape style="position:absolute;left:2304;top:356;width:8640;height:2160" type="#_x0000_t75" stroked="false">
              <v:imagedata r:id="rId123" o:title=""/>
            </v:shape>
            <v:rect style="position:absolute;left:2296;top:348;width:8655;height:2175" filled="false" stroked="true" strokeweight=".75pt" strokecolor="#4f81bc">
              <v:stroke dashstyle="solid"/>
            </v:rect>
            <w10:wrap type="topAndBottom"/>
          </v:group>
        </w:pict>
      </w:r>
    </w:p>
    <w:p>
      <w:pPr>
        <w:pStyle w:val="BodyText"/>
        <w:spacing w:before="12"/>
        <w:rPr>
          <w:b/>
          <w:sz w:val="22"/>
        </w:rPr>
      </w:pPr>
    </w:p>
    <w:p>
      <w:pPr>
        <w:pStyle w:val="ListParagraph"/>
        <w:numPr>
          <w:ilvl w:val="0"/>
          <w:numId w:val="17"/>
        </w:numPr>
        <w:tabs>
          <w:tab w:pos="469" w:val="left" w:leader="none"/>
        </w:tabs>
        <w:spacing w:line="240" w:lineRule="auto" w:before="0" w:after="0"/>
        <w:ind w:left="468" w:right="0" w:hanging="360"/>
        <w:jc w:val="left"/>
        <w:rPr>
          <w:b/>
          <w:sz w:val="24"/>
        </w:rPr>
      </w:pPr>
      <w:r>
        <w:rPr>
          <w:b/>
          <w:sz w:val="24"/>
        </w:rPr>
        <w:t>Tree</w:t>
      </w:r>
      <w:r>
        <w:rPr>
          <w:b/>
          <w:spacing w:val="-6"/>
          <w:sz w:val="24"/>
        </w:rPr>
        <w:t> </w:t>
      </w:r>
      <w:r>
        <w:rPr>
          <w:b/>
          <w:sz w:val="24"/>
        </w:rPr>
        <w:t>Domain</w:t>
      </w:r>
    </w:p>
    <w:p>
      <w:pPr>
        <w:spacing w:after="0" w:line="240" w:lineRule="auto"/>
        <w:jc w:val="left"/>
        <w:rPr>
          <w:sz w:val="24"/>
        </w:rPr>
        <w:sectPr>
          <w:pgSz w:w="12240" w:h="15840"/>
          <w:pgMar w:header="0" w:footer="955" w:top="740" w:bottom="1200" w:left="1620" w:right="700"/>
        </w:sectPr>
      </w:pPr>
    </w:p>
    <w:p>
      <w:pPr>
        <w:pStyle w:val="BodyText"/>
        <w:ind w:left="864"/>
        <w:rPr>
          <w:sz w:val="20"/>
        </w:rPr>
      </w:pPr>
      <w:r>
        <w:rPr>
          <w:sz w:val="20"/>
        </w:rPr>
        <w:drawing>
          <wp:inline distT="0" distB="0" distL="0" distR="0">
            <wp:extent cx="5480685" cy="1370171"/>
            <wp:effectExtent l="0" t="0" r="0" b="0"/>
            <wp:docPr id="13" name="image101.jpeg" descr=""/>
            <wp:cNvGraphicFramePr>
              <a:graphicFrameLocks noChangeAspect="1"/>
            </wp:cNvGraphicFramePr>
            <a:graphic>
              <a:graphicData uri="http://schemas.openxmlformats.org/drawingml/2006/picture">
                <pic:pic>
                  <pic:nvPicPr>
                    <pic:cNvPr id="14" name="image101.jpeg"/>
                    <pic:cNvPicPr/>
                  </pic:nvPicPr>
                  <pic:blipFill>
                    <a:blip r:embed="rId124" cstate="print"/>
                    <a:stretch>
                      <a:fillRect/>
                    </a:stretch>
                  </pic:blipFill>
                  <pic:spPr>
                    <a:xfrm>
                      <a:off x="0" y="0"/>
                      <a:ext cx="5480685" cy="1370171"/>
                    </a:xfrm>
                    <a:prstGeom prst="rect">
                      <a:avLst/>
                    </a:prstGeom>
                  </pic:spPr>
                </pic:pic>
              </a:graphicData>
            </a:graphic>
          </wp:inline>
        </w:drawing>
      </w:r>
      <w:r>
        <w:rPr>
          <w:sz w:val="20"/>
        </w:rPr>
      </w:r>
    </w:p>
    <w:p>
      <w:pPr>
        <w:pStyle w:val="BodyText"/>
        <w:spacing w:before="5"/>
        <w:rPr>
          <w:b/>
          <w:sz w:val="22"/>
        </w:rPr>
      </w:pPr>
    </w:p>
    <w:p>
      <w:pPr>
        <w:pStyle w:val="BodyText"/>
        <w:spacing w:before="24"/>
        <w:ind w:left="468" w:right="115"/>
        <w:jc w:val="both"/>
      </w:pPr>
      <w:r>
        <w:rPr/>
        <w:t>Hər üç şəkilə nəzər yetirən zaman Master rolların DC01 üzərində olduğunun şahidi oluruq. Bu mövzular haqqında geniş məlumat elektron vəsaitin ikinci və üçüncü hissəsində təqdim olunacaq.</w:t>
      </w:r>
    </w:p>
    <w:p>
      <w:pPr>
        <w:pStyle w:val="BodyText"/>
        <w:spacing w:before="13"/>
        <w:rPr>
          <w:sz w:val="23"/>
        </w:rPr>
      </w:pPr>
    </w:p>
    <w:p>
      <w:pPr>
        <w:pStyle w:val="ListParagraph"/>
        <w:numPr>
          <w:ilvl w:val="0"/>
          <w:numId w:val="17"/>
        </w:numPr>
        <w:tabs>
          <w:tab w:pos="469" w:val="left" w:leader="none"/>
        </w:tabs>
        <w:spacing w:line="240" w:lineRule="auto" w:before="0" w:after="0"/>
        <w:ind w:left="468" w:right="0" w:hanging="360"/>
        <w:jc w:val="left"/>
        <w:rPr>
          <w:sz w:val="24"/>
        </w:rPr>
      </w:pPr>
      <w:r>
        <w:rPr>
          <w:sz w:val="24"/>
        </w:rPr>
        <w:t>Yeni domain adının yarandığını görmüş</w:t>
      </w:r>
      <w:r>
        <w:rPr>
          <w:spacing w:val="-12"/>
          <w:sz w:val="24"/>
        </w:rPr>
        <w:t> </w:t>
      </w:r>
      <w:r>
        <w:rPr>
          <w:sz w:val="24"/>
        </w:rPr>
        <w:t>oluruq.</w:t>
      </w:r>
    </w:p>
    <w:p>
      <w:pPr>
        <w:pStyle w:val="BodyText"/>
        <w:spacing w:before="1"/>
        <w:rPr>
          <w:sz w:val="22"/>
        </w:rPr>
      </w:pPr>
      <w:r>
        <w:rPr/>
        <w:pict>
          <v:group style="position:absolute;margin-left:114.445pt;margin-top:16.849548pt;width:433.5pt;height:109.5pt;mso-position-horizontal-relative:page;mso-position-vertical-relative:paragraph;z-index:3496;mso-wrap-distance-left:0;mso-wrap-distance-right:0" coordorigin="2289,337" coordsize="8670,2190">
            <v:shape style="position:absolute;left:2304;top:352;width:8640;height:2160" type="#_x0000_t75" stroked="false">
              <v:imagedata r:id="rId125" o:title=""/>
            </v:shape>
            <v:rect style="position:absolute;left:2296;top:344;width:8655;height:2175" filled="false" stroked="true" strokeweight=".75pt" strokecolor="#4f81bc">
              <v:stroke dashstyle="solid"/>
            </v:rect>
            <w10:wrap type="topAndBottom"/>
          </v:group>
        </w:pict>
      </w:r>
    </w:p>
    <w:p>
      <w:pPr>
        <w:pStyle w:val="BodyText"/>
        <w:spacing w:before="10"/>
        <w:rPr>
          <w:sz w:val="22"/>
        </w:rPr>
      </w:pPr>
    </w:p>
    <w:p>
      <w:pPr>
        <w:pStyle w:val="ListParagraph"/>
        <w:numPr>
          <w:ilvl w:val="0"/>
          <w:numId w:val="17"/>
        </w:numPr>
        <w:tabs>
          <w:tab w:pos="469" w:val="left" w:leader="none"/>
        </w:tabs>
        <w:spacing w:line="240" w:lineRule="auto" w:before="1" w:after="0"/>
        <w:ind w:left="468" w:right="0" w:hanging="360"/>
        <w:jc w:val="left"/>
        <w:rPr>
          <w:sz w:val="24"/>
        </w:rPr>
      </w:pPr>
      <w:r>
        <w:rPr>
          <w:b/>
          <w:sz w:val="24"/>
        </w:rPr>
        <w:t>PowerShell</w:t>
      </w:r>
      <w:r>
        <w:rPr>
          <w:b/>
          <w:spacing w:val="-5"/>
          <w:sz w:val="24"/>
        </w:rPr>
        <w:t> </w:t>
      </w:r>
      <w:r>
        <w:rPr>
          <w:sz w:val="24"/>
        </w:rPr>
        <w:t>əmrləri.</w:t>
      </w:r>
    </w:p>
    <w:p>
      <w:pPr>
        <w:pStyle w:val="ListParagraph"/>
        <w:numPr>
          <w:ilvl w:val="1"/>
          <w:numId w:val="17"/>
        </w:numPr>
        <w:tabs>
          <w:tab w:pos="829" w:val="left" w:leader="none"/>
        </w:tabs>
        <w:spacing w:line="240" w:lineRule="auto" w:before="2" w:after="0"/>
        <w:ind w:left="828" w:right="0" w:hanging="360"/>
        <w:jc w:val="both"/>
        <w:rPr>
          <w:rFonts w:ascii="Symbol" w:hAnsi="Symbol"/>
          <w:sz w:val="20"/>
        </w:rPr>
      </w:pPr>
      <w:r>
        <w:rPr>
          <w:sz w:val="24"/>
        </w:rPr>
        <w:t>Install-WindowsFeature AD-Domain-Services</w:t>
      </w:r>
      <w:r>
        <w:rPr>
          <w:spacing w:val="-13"/>
          <w:sz w:val="24"/>
        </w:rPr>
        <w:t> </w:t>
      </w:r>
      <w:r>
        <w:rPr>
          <w:sz w:val="24"/>
        </w:rPr>
        <w:t>–IncludeManagementTools</w:t>
      </w:r>
    </w:p>
    <w:p>
      <w:pPr>
        <w:pStyle w:val="ListParagraph"/>
        <w:numPr>
          <w:ilvl w:val="1"/>
          <w:numId w:val="17"/>
        </w:numPr>
        <w:tabs>
          <w:tab w:pos="828" w:val="left" w:leader="none"/>
          <w:tab w:pos="829" w:val="left" w:leader="none"/>
        </w:tabs>
        <w:spacing w:line="240" w:lineRule="auto" w:before="0" w:after="0"/>
        <w:ind w:left="828" w:right="203" w:hanging="360"/>
        <w:jc w:val="left"/>
        <w:rPr>
          <w:rFonts w:ascii="Symbol"/>
          <w:sz w:val="24"/>
        </w:rPr>
      </w:pPr>
      <w:r>
        <w:rPr>
          <w:sz w:val="24"/>
        </w:rPr>
        <w:t>Install-ADDSDomain -NoGlobalCatalog:$false -CreateDnsDelegation:$false - DatabasePath "C:\Windows\NTDS" -DomainMode "Win2012R2" -DomainType "TreeDomain" -InstallDns:$true -LogPath "C:\Windows\NTDS"</w:t>
      </w:r>
      <w:r>
        <w:rPr>
          <w:spacing w:val="-20"/>
          <w:sz w:val="24"/>
        </w:rPr>
        <w:t> </w:t>
      </w:r>
      <w:r>
        <w:rPr>
          <w:sz w:val="24"/>
        </w:rPr>
        <w:t>-NewDomainName "yusifbeyli.com" -NewDomainNetbiosName "Yusifbeyli" -ParentDomainName "technet.az" -NoRebootOnCompletion:$false -SiteName "Default-First-Site-Name" - SysvolPath "C:\Windows\SYSVOL"</w:t>
      </w:r>
      <w:r>
        <w:rPr>
          <w:spacing w:val="-17"/>
          <w:sz w:val="24"/>
        </w:rPr>
        <w:t> </w:t>
      </w:r>
      <w:r>
        <w:rPr>
          <w:sz w:val="24"/>
        </w:rPr>
        <w:t>-Force:$true</w:t>
      </w:r>
    </w:p>
    <w:p>
      <w:pPr>
        <w:pStyle w:val="ListParagraph"/>
        <w:numPr>
          <w:ilvl w:val="1"/>
          <w:numId w:val="17"/>
        </w:numPr>
        <w:tabs>
          <w:tab w:pos="829" w:val="left" w:leader="none"/>
        </w:tabs>
        <w:spacing w:line="322" w:lineRule="exact" w:before="0" w:after="0"/>
        <w:ind w:left="828" w:right="0" w:hanging="360"/>
        <w:jc w:val="both"/>
        <w:rPr>
          <w:rFonts w:ascii="Symbol" w:hAnsi="Symbol"/>
          <w:sz w:val="24"/>
        </w:rPr>
      </w:pPr>
      <w:r>
        <w:rPr>
          <w:b/>
          <w:sz w:val="24"/>
        </w:rPr>
        <w:t>DSRM</w:t>
      </w:r>
      <w:r>
        <w:rPr>
          <w:b/>
          <w:spacing w:val="-3"/>
          <w:sz w:val="24"/>
        </w:rPr>
        <w:t> </w:t>
      </w:r>
      <w:r>
        <w:rPr>
          <w:sz w:val="24"/>
        </w:rPr>
        <w:t>şifrəsi</w:t>
      </w:r>
    </w:p>
    <w:p>
      <w:pPr>
        <w:pStyle w:val="BodyText"/>
        <w:rPr>
          <w:sz w:val="30"/>
        </w:rPr>
      </w:pPr>
    </w:p>
    <w:p>
      <w:pPr>
        <w:pStyle w:val="BodyText"/>
        <w:spacing w:before="243"/>
        <w:ind w:left="468" w:right="117"/>
        <w:jc w:val="both"/>
      </w:pPr>
      <w:r>
        <w:rPr/>
        <w:t>Mövzular əsasən qurulumu əhatə etdiyi üçün Domain Xidmətinin digər  funksionallıqları ilə bağlı həll təqdim olunacaq. Qrammatik və s. səhvlərlə bağlı bildiriş etməyinizi xahiş edirəm. Yararlı olması diləyi</w:t>
      </w:r>
      <w:r>
        <w:rPr>
          <w:spacing w:val="-20"/>
        </w:rPr>
        <w:t> </w:t>
      </w:r>
      <w:r>
        <w:rPr/>
        <w:t>ilə.</w:t>
      </w:r>
    </w:p>
    <w:p>
      <w:pPr>
        <w:pStyle w:val="BodyText"/>
      </w:pPr>
    </w:p>
    <w:p>
      <w:pPr>
        <w:pStyle w:val="BodyText"/>
        <w:ind w:left="108"/>
      </w:pPr>
      <w:r>
        <w:rPr>
          <w:u w:val="single"/>
        </w:rPr>
        <w:t>Qrupumuzun göstərdiyi böyük dəstəyə görə hər birinə xüsusi təşəkkürümü bildirirəm.</w:t>
      </w:r>
    </w:p>
    <w:p>
      <w:pPr>
        <w:pStyle w:val="BodyText"/>
        <w:spacing w:before="1"/>
        <w:rPr>
          <w:sz w:val="22"/>
        </w:rPr>
      </w:pPr>
    </w:p>
    <w:p>
      <w:pPr>
        <w:pStyle w:val="BodyText"/>
        <w:spacing w:before="24"/>
        <w:ind w:left="108"/>
      </w:pPr>
      <w:r>
        <w:rPr>
          <w:b/>
        </w:rPr>
        <w:t>Qeyd</w:t>
      </w:r>
      <w:r>
        <w:rPr/>
        <w:t>: </w:t>
      </w:r>
      <w:r>
        <w:rPr>
          <w:color w:val="C00000"/>
          <w:u w:val="single" w:color="C00000"/>
        </w:rPr>
        <w:t>Dərslik hazırlanan zaman Microsoft resursları əsas götürülüb.</w:t>
      </w:r>
    </w:p>
    <w:p>
      <w:pPr>
        <w:pStyle w:val="Heading2"/>
        <w:ind w:firstLine="0"/>
      </w:pPr>
      <w:r>
        <w:rPr>
          <w:color w:val="C00000"/>
          <w:u w:val="single" w:color="C00000"/>
        </w:rPr>
        <w:t>Müəllif hüquqlarını sizin vicdanınız qoruyur ©</w:t>
      </w:r>
    </w:p>
    <w:p>
      <w:pPr>
        <w:spacing w:after="0"/>
        <w:sectPr>
          <w:pgSz w:w="12240" w:h="15840"/>
          <w:pgMar w:header="0" w:footer="955" w:top="720" w:bottom="1200" w:left="1620" w:right="600"/>
        </w:sectPr>
      </w:pPr>
    </w:p>
    <w:p>
      <w:pPr>
        <w:pStyle w:val="BodyText"/>
        <w:ind w:left="211"/>
        <w:rPr>
          <w:sz w:val="20"/>
        </w:rPr>
      </w:pPr>
      <w:r>
        <w:rPr>
          <w:sz w:val="20"/>
        </w:rPr>
        <w:pict>
          <v:group style="width:433.5pt;height:109.5pt;mso-position-horizontal-relative:char;mso-position-vertical-relative:line" coordorigin="0,0" coordsize="8670,2190">
            <v:shape style="position:absolute;left:15;top:15;width:8640;height:2160" type="#_x0000_t75" stroked="false">
              <v:imagedata r:id="rId126" o:title=""/>
            </v:shape>
            <v:rect style="position:absolute;left:8;top:8;width:8655;height:2175" filled="false" stroked="true" strokeweight=".75pt" strokecolor="#000000">
              <v:stroke dashstyle="solid"/>
            </v:rect>
          </v:group>
        </w:pict>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4"/>
        </w:rPr>
      </w:pPr>
      <w:r>
        <w:rPr/>
        <w:pict>
          <v:group style="position:absolute;margin-left:96.400002pt;margin-top:11.716523pt;width:433.5pt;height:109.5pt;mso-position-horizontal-relative:page;mso-position-vertical-relative:paragraph;z-index:3544;mso-wrap-distance-left:0;mso-wrap-distance-right:0" coordorigin="1928,234" coordsize="8670,2190">
            <v:shape style="position:absolute;left:1943;top:249;width:8640;height:2160" type="#_x0000_t75" stroked="false">
              <v:imagedata r:id="rId127" o:title=""/>
            </v:shape>
            <v:rect style="position:absolute;left:1936;top:242;width:8655;height:2175" filled="false" stroked="true" strokeweight=".75pt" strokecolor="#000000">
              <v:stroke dashstyle="solid"/>
            </v:rect>
            <w10:wrap type="topAndBottom"/>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1"/>
        </w:rPr>
      </w:pPr>
      <w:r>
        <w:rPr/>
        <w:pict>
          <v:group style="position:absolute;margin-left:95.949997pt;margin-top:16.311523pt;width:433.5pt;height:109.5pt;mso-position-horizontal-relative:page;mso-position-vertical-relative:paragraph;z-index:3568;mso-wrap-distance-left:0;mso-wrap-distance-right:0" coordorigin="1919,326" coordsize="8670,2190">
            <v:shape style="position:absolute;left:1934;top:341;width:8640;height:2160" type="#_x0000_t75" stroked="false">
              <v:imagedata r:id="rId128" o:title=""/>
            </v:shape>
            <v:rect style="position:absolute;left:1926;top:334;width:8655;height:2175" filled="false" stroked="true" strokeweight=".75pt" strokecolor="#000000">
              <v:stroke dashstyle="solid"/>
            </v:rect>
            <w10:wrap type="topAndBottom"/>
          </v:group>
        </w:pict>
      </w:r>
    </w:p>
    <w:sectPr>
      <w:pgSz w:w="12240" w:h="15840"/>
      <w:pgMar w:header="0" w:footer="955" w:top="1300" w:bottom="1140" w:left="1720" w:right="15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Palatino Linotype">
    <w:altName w:val="Palatino Linotype"/>
    <w:charset w:val="0"/>
    <w:family w:val="roman"/>
    <w:pitch w:val="variable"/>
  </w:font>
  <w:font w:name="Calibri">
    <w:altName w:val="Calibri"/>
    <w:charset w:val="0"/>
    <w:family w:val="swiss"/>
    <w:pitch w:val="variable"/>
  </w:font>
  <w:font w:name="Georgia">
    <w:altName w:val="Georgia"/>
    <w:charset w:val="0"/>
    <w:family w:val="roman"/>
    <w:pitch w:val="variable"/>
  </w:font>
  <w:font w:name="Symbol">
    <w:altName w:val="Symbol"/>
    <w:charset w:val="2"/>
    <w:family w:val="roman"/>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178.419998pt;margin-top:730.255981pt;width:305.6pt;height:26.55pt;mso-position-horizontal-relative:page;mso-position-vertical-relative:page;z-index:-34456" type="#_x0000_t202" filled="false" stroked="false">
          <v:textbox inset="0,0,0,0">
            <w:txbxContent>
              <w:p>
                <w:pPr>
                  <w:spacing w:line="245" w:lineRule="exact" w:before="0"/>
                  <w:ind w:left="4" w:right="0" w:firstLine="0"/>
                  <w:jc w:val="center"/>
                  <w:rPr>
                    <w:rFonts w:ascii="Calibri"/>
                    <w:sz w:val="22"/>
                  </w:rPr>
                </w:pPr>
                <w:r>
                  <w:rPr/>
                  <w:fldChar w:fldCharType="begin"/>
                </w:r>
                <w:r>
                  <w:rPr>
                    <w:rFonts w:ascii="Calibri"/>
                    <w:w w:val="100"/>
                    <w:sz w:val="22"/>
                  </w:rPr>
                  <w:instrText> PAGE </w:instrText>
                </w:r>
                <w:r>
                  <w:rPr/>
                  <w:fldChar w:fldCharType="separate"/>
                </w:r>
                <w:r>
                  <w:rPr/>
                  <w:t>1</w:t>
                </w:r>
                <w:r>
                  <w:rPr/>
                  <w:fldChar w:fldCharType="end"/>
                </w:r>
              </w:p>
              <w:p>
                <w:pPr>
                  <w:spacing w:before="0"/>
                  <w:ind w:left="1" w:right="1" w:firstLine="0"/>
                  <w:jc w:val="center"/>
                  <w:rPr>
                    <w:rFonts w:ascii="Calibri" w:hAnsi="Calibri"/>
                    <w:b/>
                    <w:sz w:val="22"/>
                  </w:rPr>
                </w:pPr>
                <w:hyperlink r:id="rId1">
                  <w:r>
                    <w:rPr>
                      <w:rFonts w:ascii="Calibri" w:hAnsi="Calibri"/>
                      <w:b/>
                      <w:color w:val="0000FF"/>
                      <w:sz w:val="22"/>
                      <w:u w:val="single" w:color="0000FF"/>
                    </w:rPr>
                    <w:t>Texnologiya Azərbaycan </w:t>
                  </w:r>
                </w:hyperlink>
                <w:r>
                  <w:rPr>
                    <w:rFonts w:ascii="Calibri" w:hAnsi="Calibri"/>
                    <w:b/>
                    <w:sz w:val="22"/>
                  </w:rPr>
                  <w:t>| </w:t>
                </w:r>
                <w:hyperlink r:id="rId1">
                  <w:r>
                    <w:rPr>
                      <w:rFonts w:ascii="Calibri" w:hAnsi="Calibri"/>
                      <w:b/>
                      <w:color w:val="0000FF"/>
                      <w:sz w:val="22"/>
                      <w:u w:val="single" w:color="0000FF"/>
                    </w:rPr>
                    <w:t>www.TechNet.az </w:t>
                  </w:r>
                </w:hyperlink>
                <w:r>
                  <w:rPr>
                    <w:rFonts w:ascii="Calibri" w:hAnsi="Calibri"/>
                    <w:b/>
                    <w:sz w:val="22"/>
                  </w:rPr>
                  <w:t>| </w:t>
                </w:r>
                <w:hyperlink r:id="rId2">
                  <w:r>
                    <w:rPr>
                      <w:rFonts w:ascii="Calibri" w:hAnsi="Calibri"/>
                      <w:b/>
                      <w:color w:val="0000FF"/>
                      <w:sz w:val="22"/>
                      <w:u w:val="single" w:color="0000FF"/>
                    </w:rPr>
                    <w:t>www.Yusifbeyli.com</w:t>
                  </w:r>
                </w:hyperlink>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8.419998pt;margin-top:730.255981pt;width:305.6pt;height:26.55pt;mso-position-horizontal-relative:page;mso-position-vertical-relative:page;z-index:-34240" type="#_x0000_t202" filled="false" stroked="false">
          <v:textbox inset="0,0,0,0">
            <w:txbxContent>
              <w:p>
                <w:pPr>
                  <w:spacing w:line="245" w:lineRule="exact" w:before="0"/>
                  <w:ind w:left="3" w:right="1" w:firstLine="0"/>
                  <w:jc w:val="center"/>
                  <w:rPr>
                    <w:rFonts w:ascii="Calibri"/>
                    <w:sz w:val="22"/>
                  </w:rPr>
                </w:pPr>
                <w:r>
                  <w:rPr>
                    <w:rFonts w:ascii="Calibri"/>
                    <w:sz w:val="22"/>
                  </w:rPr>
                  <w:t>50</w:t>
                </w:r>
              </w:p>
              <w:p>
                <w:pPr>
                  <w:spacing w:before="0"/>
                  <w:ind w:left="1" w:right="1" w:firstLine="0"/>
                  <w:jc w:val="center"/>
                  <w:rPr>
                    <w:rFonts w:ascii="Calibri" w:hAnsi="Calibri"/>
                    <w:b/>
                    <w:sz w:val="22"/>
                  </w:rPr>
                </w:pPr>
                <w:hyperlink r:id="rId1">
                  <w:r>
                    <w:rPr>
                      <w:rFonts w:ascii="Calibri" w:hAnsi="Calibri"/>
                      <w:b/>
                      <w:color w:val="0000FF"/>
                      <w:sz w:val="22"/>
                      <w:u w:val="single" w:color="0000FF"/>
                    </w:rPr>
                    <w:t>Texnologiya Azərbaycan </w:t>
                  </w:r>
                </w:hyperlink>
                <w:r>
                  <w:rPr>
                    <w:rFonts w:ascii="Calibri" w:hAnsi="Calibri"/>
                    <w:b/>
                    <w:sz w:val="22"/>
                  </w:rPr>
                  <w:t>| </w:t>
                </w:r>
                <w:hyperlink r:id="rId1">
                  <w:r>
                    <w:rPr>
                      <w:rFonts w:ascii="Calibri" w:hAnsi="Calibri"/>
                      <w:b/>
                      <w:color w:val="0000FF"/>
                      <w:sz w:val="22"/>
                      <w:u w:val="single" w:color="0000FF"/>
                    </w:rPr>
                    <w:t>www.TechNet.az </w:t>
                  </w:r>
                </w:hyperlink>
                <w:r>
                  <w:rPr>
                    <w:rFonts w:ascii="Calibri" w:hAnsi="Calibri"/>
                    <w:b/>
                    <w:sz w:val="22"/>
                  </w:rPr>
                  <w:t>| </w:t>
                </w:r>
                <w:hyperlink r:id="rId2">
                  <w:r>
                    <w:rPr>
                      <w:rFonts w:ascii="Calibri" w:hAnsi="Calibri"/>
                      <w:b/>
                      <w:color w:val="0000FF"/>
                      <w:sz w:val="22"/>
                      <w:u w:val="single" w:color="0000FF"/>
                    </w:rPr>
                    <w:t>www.Yusifbeyli.com</w:t>
                  </w:r>
                </w:hyperlink>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8.419998pt;margin-top:730.255981pt;width:305.6pt;height:26.55pt;mso-position-horizontal-relative:page;mso-position-vertical-relative:page;z-index:-34216" type="#_x0000_t202" filled="false" stroked="false">
          <v:textbox inset="0,0,0,0">
            <w:txbxContent>
              <w:p>
                <w:pPr>
                  <w:spacing w:line="245" w:lineRule="exact" w:before="0"/>
                  <w:ind w:left="3" w:right="1" w:firstLine="0"/>
                  <w:jc w:val="center"/>
                  <w:rPr>
                    <w:rFonts w:ascii="Calibri"/>
                    <w:sz w:val="22"/>
                  </w:rPr>
                </w:pPr>
                <w:r>
                  <w:rPr/>
                  <w:fldChar w:fldCharType="begin"/>
                </w:r>
                <w:r>
                  <w:rPr>
                    <w:rFonts w:ascii="Calibri"/>
                    <w:sz w:val="22"/>
                  </w:rPr>
                  <w:instrText> PAGE </w:instrText>
                </w:r>
                <w:r>
                  <w:rPr/>
                  <w:fldChar w:fldCharType="separate"/>
                </w:r>
                <w:r>
                  <w:rPr/>
                  <w:t>51</w:t>
                </w:r>
                <w:r>
                  <w:rPr/>
                  <w:fldChar w:fldCharType="end"/>
                </w:r>
              </w:p>
              <w:p>
                <w:pPr>
                  <w:spacing w:before="0"/>
                  <w:ind w:left="1" w:right="1" w:firstLine="0"/>
                  <w:jc w:val="center"/>
                  <w:rPr>
                    <w:rFonts w:ascii="Calibri" w:hAnsi="Calibri"/>
                    <w:b/>
                    <w:sz w:val="22"/>
                  </w:rPr>
                </w:pPr>
                <w:hyperlink r:id="rId1">
                  <w:r>
                    <w:rPr>
                      <w:rFonts w:ascii="Calibri" w:hAnsi="Calibri"/>
                      <w:b/>
                      <w:color w:val="0000FF"/>
                      <w:sz w:val="22"/>
                      <w:u w:val="single" w:color="0000FF"/>
                    </w:rPr>
                    <w:t>Texnologiya Azərbaycan </w:t>
                  </w:r>
                </w:hyperlink>
                <w:r>
                  <w:rPr>
                    <w:rFonts w:ascii="Calibri" w:hAnsi="Calibri"/>
                    <w:b/>
                    <w:sz w:val="22"/>
                  </w:rPr>
                  <w:t>| </w:t>
                </w:r>
                <w:hyperlink r:id="rId1">
                  <w:r>
                    <w:rPr>
                      <w:rFonts w:ascii="Calibri" w:hAnsi="Calibri"/>
                      <w:b/>
                      <w:color w:val="0000FF"/>
                      <w:sz w:val="22"/>
                      <w:u w:val="single" w:color="0000FF"/>
                    </w:rPr>
                    <w:t>www.TechNet.az </w:t>
                  </w:r>
                </w:hyperlink>
                <w:r>
                  <w:rPr>
                    <w:rFonts w:ascii="Calibri" w:hAnsi="Calibri"/>
                    <w:b/>
                    <w:sz w:val="22"/>
                  </w:rPr>
                  <w:t>| </w:t>
                </w:r>
                <w:hyperlink r:id="rId2">
                  <w:r>
                    <w:rPr>
                      <w:rFonts w:ascii="Calibri" w:hAnsi="Calibri"/>
                      <w:b/>
                      <w:color w:val="0000FF"/>
                      <w:sz w:val="22"/>
                      <w:u w:val="single" w:color="0000FF"/>
                    </w:rPr>
                    <w:t>www.Yusifbeyli.com</w:t>
                  </w:r>
                </w:hyperlink>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8.419998pt;margin-top:730.255981pt;width:305.6pt;height:26.55pt;mso-position-horizontal-relative:page;mso-position-vertical-relative:page;z-index:-34192" type="#_x0000_t202" filled="false" stroked="false">
          <v:textbox inset="0,0,0,0">
            <w:txbxContent>
              <w:p>
                <w:pPr>
                  <w:spacing w:line="245" w:lineRule="exact" w:before="0"/>
                  <w:ind w:left="3" w:right="1" w:firstLine="0"/>
                  <w:jc w:val="center"/>
                  <w:rPr>
                    <w:rFonts w:ascii="Calibri"/>
                    <w:sz w:val="22"/>
                  </w:rPr>
                </w:pPr>
                <w:r>
                  <w:rPr>
                    <w:rFonts w:ascii="Calibri"/>
                    <w:sz w:val="22"/>
                  </w:rPr>
                  <w:t>60</w:t>
                </w:r>
              </w:p>
              <w:p>
                <w:pPr>
                  <w:spacing w:before="0"/>
                  <w:ind w:left="1" w:right="1" w:firstLine="0"/>
                  <w:jc w:val="center"/>
                  <w:rPr>
                    <w:rFonts w:ascii="Calibri" w:hAnsi="Calibri"/>
                    <w:b/>
                    <w:sz w:val="22"/>
                  </w:rPr>
                </w:pPr>
                <w:hyperlink r:id="rId1">
                  <w:r>
                    <w:rPr>
                      <w:rFonts w:ascii="Calibri" w:hAnsi="Calibri"/>
                      <w:b/>
                      <w:color w:val="0000FF"/>
                      <w:sz w:val="22"/>
                      <w:u w:val="single" w:color="0000FF"/>
                    </w:rPr>
                    <w:t>Texnologiya Azərbaycan </w:t>
                  </w:r>
                </w:hyperlink>
                <w:r>
                  <w:rPr>
                    <w:rFonts w:ascii="Calibri" w:hAnsi="Calibri"/>
                    <w:b/>
                    <w:sz w:val="22"/>
                  </w:rPr>
                  <w:t>| </w:t>
                </w:r>
                <w:hyperlink r:id="rId1">
                  <w:r>
                    <w:rPr>
                      <w:rFonts w:ascii="Calibri" w:hAnsi="Calibri"/>
                      <w:b/>
                      <w:color w:val="0000FF"/>
                      <w:sz w:val="22"/>
                      <w:u w:val="single" w:color="0000FF"/>
                    </w:rPr>
                    <w:t>www.TechNet.az </w:t>
                  </w:r>
                </w:hyperlink>
                <w:r>
                  <w:rPr>
                    <w:rFonts w:ascii="Calibri" w:hAnsi="Calibri"/>
                    <w:b/>
                    <w:sz w:val="22"/>
                  </w:rPr>
                  <w:t>| </w:t>
                </w:r>
                <w:hyperlink r:id="rId2">
                  <w:r>
                    <w:rPr>
                      <w:rFonts w:ascii="Calibri" w:hAnsi="Calibri"/>
                      <w:b/>
                      <w:color w:val="0000FF"/>
                      <w:sz w:val="22"/>
                      <w:u w:val="single" w:color="0000FF"/>
                    </w:rPr>
                    <w:t>www.Yusifbeyli.com</w:t>
                  </w:r>
                </w:hyperlink>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8.419998pt;margin-top:730.255981pt;width:305.6pt;height:26.55pt;mso-position-horizontal-relative:page;mso-position-vertical-relative:page;z-index:-34168" type="#_x0000_t202" filled="false" stroked="false">
          <v:textbox inset="0,0,0,0">
            <w:txbxContent>
              <w:p>
                <w:pPr>
                  <w:spacing w:line="245" w:lineRule="exact" w:before="0"/>
                  <w:ind w:left="3" w:right="1" w:firstLine="0"/>
                  <w:jc w:val="center"/>
                  <w:rPr>
                    <w:rFonts w:ascii="Calibri"/>
                    <w:sz w:val="22"/>
                  </w:rPr>
                </w:pPr>
                <w:r>
                  <w:rPr/>
                  <w:fldChar w:fldCharType="begin"/>
                </w:r>
                <w:r>
                  <w:rPr>
                    <w:rFonts w:ascii="Calibri"/>
                    <w:sz w:val="22"/>
                  </w:rPr>
                  <w:instrText> PAGE </w:instrText>
                </w:r>
                <w:r>
                  <w:rPr/>
                  <w:fldChar w:fldCharType="separate"/>
                </w:r>
                <w:r>
                  <w:rPr/>
                  <w:t>68</w:t>
                </w:r>
                <w:r>
                  <w:rPr/>
                  <w:fldChar w:fldCharType="end"/>
                </w:r>
              </w:p>
              <w:p>
                <w:pPr>
                  <w:spacing w:before="0"/>
                  <w:ind w:left="1" w:right="1" w:firstLine="0"/>
                  <w:jc w:val="center"/>
                  <w:rPr>
                    <w:rFonts w:ascii="Calibri" w:hAnsi="Calibri"/>
                    <w:b/>
                    <w:sz w:val="22"/>
                  </w:rPr>
                </w:pPr>
                <w:hyperlink r:id="rId1">
                  <w:r>
                    <w:rPr>
                      <w:rFonts w:ascii="Calibri" w:hAnsi="Calibri"/>
                      <w:b/>
                      <w:color w:val="0000FF"/>
                      <w:sz w:val="22"/>
                      <w:u w:val="single" w:color="0000FF"/>
                    </w:rPr>
                    <w:t>Texnologiya Azərbaycan </w:t>
                  </w:r>
                </w:hyperlink>
                <w:r>
                  <w:rPr>
                    <w:rFonts w:ascii="Calibri" w:hAnsi="Calibri"/>
                    <w:b/>
                    <w:sz w:val="22"/>
                  </w:rPr>
                  <w:t>| </w:t>
                </w:r>
                <w:hyperlink r:id="rId1">
                  <w:r>
                    <w:rPr>
                      <w:rFonts w:ascii="Calibri" w:hAnsi="Calibri"/>
                      <w:b/>
                      <w:color w:val="0000FF"/>
                      <w:sz w:val="22"/>
                      <w:u w:val="single" w:color="0000FF"/>
                    </w:rPr>
                    <w:t>www.TechNet.az </w:t>
                  </w:r>
                </w:hyperlink>
                <w:r>
                  <w:rPr>
                    <w:rFonts w:ascii="Calibri" w:hAnsi="Calibri"/>
                    <w:b/>
                    <w:sz w:val="22"/>
                  </w:rPr>
                  <w:t>| </w:t>
                </w:r>
                <w:hyperlink r:id="rId2">
                  <w:r>
                    <w:rPr>
                      <w:rFonts w:ascii="Calibri" w:hAnsi="Calibri"/>
                      <w:b/>
                      <w:color w:val="0000FF"/>
                      <w:sz w:val="22"/>
                      <w:u w:val="single" w:color="0000FF"/>
                    </w:rPr>
                    <w:t>www.Yusifbeyli.com</w:t>
                  </w:r>
                </w:hyperlink>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8.419998pt;margin-top:730.255981pt;width:305.6pt;height:26.55pt;mso-position-horizontal-relative:page;mso-position-vertical-relative:page;z-index:-34432" type="#_x0000_t202" filled="false" stroked="false">
          <v:textbox inset="0,0,0,0">
            <w:txbxContent>
              <w:p>
                <w:pPr>
                  <w:spacing w:line="245" w:lineRule="exact" w:before="0"/>
                  <w:ind w:left="3" w:right="1" w:firstLine="0"/>
                  <w:jc w:val="center"/>
                  <w:rPr>
                    <w:rFonts w:ascii="Calibri"/>
                    <w:sz w:val="22"/>
                  </w:rPr>
                </w:pPr>
                <w:r>
                  <w:rPr>
                    <w:rFonts w:ascii="Calibri"/>
                    <w:sz w:val="22"/>
                  </w:rPr>
                  <w:t>10</w:t>
                </w:r>
              </w:p>
              <w:p>
                <w:pPr>
                  <w:spacing w:before="0"/>
                  <w:ind w:left="1" w:right="1" w:firstLine="0"/>
                  <w:jc w:val="center"/>
                  <w:rPr>
                    <w:rFonts w:ascii="Calibri" w:hAnsi="Calibri"/>
                    <w:b/>
                    <w:sz w:val="22"/>
                  </w:rPr>
                </w:pPr>
                <w:hyperlink r:id="rId1">
                  <w:r>
                    <w:rPr>
                      <w:rFonts w:ascii="Calibri" w:hAnsi="Calibri"/>
                      <w:b/>
                      <w:color w:val="0000FF"/>
                      <w:sz w:val="22"/>
                      <w:u w:val="single" w:color="0000FF"/>
                    </w:rPr>
                    <w:t>Texnologiya Azərbaycan </w:t>
                  </w:r>
                </w:hyperlink>
                <w:r>
                  <w:rPr>
                    <w:rFonts w:ascii="Calibri" w:hAnsi="Calibri"/>
                    <w:b/>
                    <w:sz w:val="22"/>
                  </w:rPr>
                  <w:t>| </w:t>
                </w:r>
                <w:hyperlink r:id="rId1">
                  <w:r>
                    <w:rPr>
                      <w:rFonts w:ascii="Calibri" w:hAnsi="Calibri"/>
                      <w:b/>
                      <w:color w:val="0000FF"/>
                      <w:sz w:val="22"/>
                      <w:u w:val="single" w:color="0000FF"/>
                    </w:rPr>
                    <w:t>www.TechNet.az </w:t>
                  </w:r>
                </w:hyperlink>
                <w:r>
                  <w:rPr>
                    <w:rFonts w:ascii="Calibri" w:hAnsi="Calibri"/>
                    <w:b/>
                    <w:sz w:val="22"/>
                  </w:rPr>
                  <w:t>| </w:t>
                </w:r>
                <w:hyperlink r:id="rId2">
                  <w:r>
                    <w:rPr>
                      <w:rFonts w:ascii="Calibri" w:hAnsi="Calibri"/>
                      <w:b/>
                      <w:color w:val="0000FF"/>
                      <w:sz w:val="22"/>
                      <w:u w:val="single" w:color="0000FF"/>
                    </w:rPr>
                    <w:t>www.Yusifbeyli.com</w:t>
                  </w:r>
                </w:hyperlink>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8.419998pt;margin-top:730.255981pt;width:305.6pt;height:26.55pt;mso-position-horizontal-relative:page;mso-position-vertical-relative:page;z-index:-34408" type="#_x0000_t202" filled="false" stroked="false">
          <v:textbox inset="0,0,0,0">
            <w:txbxContent>
              <w:p>
                <w:pPr>
                  <w:spacing w:line="245" w:lineRule="exact" w:before="0"/>
                  <w:ind w:left="3" w:right="1" w:firstLine="0"/>
                  <w:jc w:val="center"/>
                  <w:rPr>
                    <w:rFonts w:ascii="Calibri"/>
                    <w:sz w:val="22"/>
                  </w:rPr>
                </w:pPr>
                <w:r>
                  <w:rPr/>
                  <w:fldChar w:fldCharType="begin"/>
                </w:r>
                <w:r>
                  <w:rPr>
                    <w:rFonts w:ascii="Calibri"/>
                    <w:sz w:val="22"/>
                  </w:rPr>
                  <w:instrText> PAGE </w:instrText>
                </w:r>
                <w:r>
                  <w:rPr/>
                  <w:fldChar w:fldCharType="separate"/>
                </w:r>
                <w:r>
                  <w:rPr/>
                  <w:t>11</w:t>
                </w:r>
                <w:r>
                  <w:rPr/>
                  <w:fldChar w:fldCharType="end"/>
                </w:r>
              </w:p>
              <w:p>
                <w:pPr>
                  <w:spacing w:before="0"/>
                  <w:ind w:left="1" w:right="1" w:firstLine="0"/>
                  <w:jc w:val="center"/>
                  <w:rPr>
                    <w:rFonts w:ascii="Calibri" w:hAnsi="Calibri"/>
                    <w:b/>
                    <w:sz w:val="22"/>
                  </w:rPr>
                </w:pPr>
                <w:hyperlink r:id="rId1">
                  <w:r>
                    <w:rPr>
                      <w:rFonts w:ascii="Calibri" w:hAnsi="Calibri"/>
                      <w:b/>
                      <w:color w:val="0000FF"/>
                      <w:sz w:val="22"/>
                      <w:u w:val="single" w:color="0000FF"/>
                    </w:rPr>
                    <w:t>Texnologiya Azərbaycan </w:t>
                  </w:r>
                </w:hyperlink>
                <w:r>
                  <w:rPr>
                    <w:rFonts w:ascii="Calibri" w:hAnsi="Calibri"/>
                    <w:b/>
                    <w:sz w:val="22"/>
                  </w:rPr>
                  <w:t>| </w:t>
                </w:r>
                <w:hyperlink r:id="rId1">
                  <w:r>
                    <w:rPr>
                      <w:rFonts w:ascii="Calibri" w:hAnsi="Calibri"/>
                      <w:b/>
                      <w:color w:val="0000FF"/>
                      <w:sz w:val="22"/>
                      <w:u w:val="single" w:color="0000FF"/>
                    </w:rPr>
                    <w:t>www.TechNet.az </w:t>
                  </w:r>
                </w:hyperlink>
                <w:r>
                  <w:rPr>
                    <w:rFonts w:ascii="Calibri" w:hAnsi="Calibri"/>
                    <w:b/>
                    <w:sz w:val="22"/>
                  </w:rPr>
                  <w:t>| </w:t>
                </w:r>
                <w:hyperlink r:id="rId2">
                  <w:r>
                    <w:rPr>
                      <w:rFonts w:ascii="Calibri" w:hAnsi="Calibri"/>
                      <w:b/>
                      <w:color w:val="0000FF"/>
                      <w:sz w:val="22"/>
                      <w:u w:val="single" w:color="0000FF"/>
                    </w:rPr>
                    <w:t>www.Yusifbeyli.com</w:t>
                  </w:r>
                </w:hyperlink>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8.419998pt;margin-top:730.255981pt;width:305.6pt;height:26.55pt;mso-position-horizontal-relative:page;mso-position-vertical-relative:page;z-index:-34384" type="#_x0000_t202" filled="false" stroked="false">
          <v:textbox inset="0,0,0,0">
            <w:txbxContent>
              <w:p>
                <w:pPr>
                  <w:spacing w:line="245" w:lineRule="exact" w:before="0"/>
                  <w:ind w:left="3" w:right="1" w:firstLine="0"/>
                  <w:jc w:val="center"/>
                  <w:rPr>
                    <w:rFonts w:ascii="Calibri"/>
                    <w:sz w:val="22"/>
                  </w:rPr>
                </w:pPr>
                <w:r>
                  <w:rPr>
                    <w:rFonts w:ascii="Calibri"/>
                    <w:sz w:val="22"/>
                  </w:rPr>
                  <w:t>20</w:t>
                </w:r>
              </w:p>
              <w:p>
                <w:pPr>
                  <w:spacing w:before="0"/>
                  <w:ind w:left="1" w:right="1" w:firstLine="0"/>
                  <w:jc w:val="center"/>
                  <w:rPr>
                    <w:rFonts w:ascii="Calibri" w:hAnsi="Calibri"/>
                    <w:b/>
                    <w:sz w:val="22"/>
                  </w:rPr>
                </w:pPr>
                <w:hyperlink r:id="rId1">
                  <w:r>
                    <w:rPr>
                      <w:rFonts w:ascii="Calibri" w:hAnsi="Calibri"/>
                      <w:b/>
                      <w:color w:val="0000FF"/>
                      <w:sz w:val="22"/>
                      <w:u w:val="single" w:color="0000FF"/>
                    </w:rPr>
                    <w:t>Texnologiya Azərbaycan </w:t>
                  </w:r>
                </w:hyperlink>
                <w:r>
                  <w:rPr>
                    <w:rFonts w:ascii="Calibri" w:hAnsi="Calibri"/>
                    <w:b/>
                    <w:sz w:val="22"/>
                  </w:rPr>
                  <w:t>| </w:t>
                </w:r>
                <w:hyperlink r:id="rId1">
                  <w:r>
                    <w:rPr>
                      <w:rFonts w:ascii="Calibri" w:hAnsi="Calibri"/>
                      <w:b/>
                      <w:color w:val="0000FF"/>
                      <w:sz w:val="22"/>
                      <w:u w:val="single" w:color="0000FF"/>
                    </w:rPr>
                    <w:t>www.TechNet.az </w:t>
                  </w:r>
                </w:hyperlink>
                <w:r>
                  <w:rPr>
                    <w:rFonts w:ascii="Calibri" w:hAnsi="Calibri"/>
                    <w:b/>
                    <w:sz w:val="22"/>
                  </w:rPr>
                  <w:t>| </w:t>
                </w:r>
                <w:hyperlink r:id="rId2">
                  <w:r>
                    <w:rPr>
                      <w:rFonts w:ascii="Calibri" w:hAnsi="Calibri"/>
                      <w:b/>
                      <w:color w:val="0000FF"/>
                      <w:sz w:val="22"/>
                      <w:u w:val="single" w:color="0000FF"/>
                    </w:rPr>
                    <w:t>www.Yusifbeyli.com</w:t>
                  </w:r>
                </w:hyperlink>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8.419998pt;margin-top:730.255981pt;width:305.6pt;height:26.55pt;mso-position-horizontal-relative:page;mso-position-vertical-relative:page;z-index:-34360" type="#_x0000_t202" filled="false" stroked="false">
          <v:textbox inset="0,0,0,0">
            <w:txbxContent>
              <w:p>
                <w:pPr>
                  <w:spacing w:line="245" w:lineRule="exact" w:before="0"/>
                  <w:ind w:left="3" w:right="1" w:firstLine="0"/>
                  <w:jc w:val="center"/>
                  <w:rPr>
                    <w:rFonts w:ascii="Calibri"/>
                    <w:sz w:val="22"/>
                  </w:rPr>
                </w:pPr>
                <w:r>
                  <w:rPr/>
                  <w:fldChar w:fldCharType="begin"/>
                </w:r>
                <w:r>
                  <w:rPr>
                    <w:rFonts w:ascii="Calibri"/>
                    <w:sz w:val="22"/>
                  </w:rPr>
                  <w:instrText> PAGE </w:instrText>
                </w:r>
                <w:r>
                  <w:rPr/>
                  <w:fldChar w:fldCharType="separate"/>
                </w:r>
                <w:r>
                  <w:rPr/>
                  <w:t>21</w:t>
                </w:r>
                <w:r>
                  <w:rPr/>
                  <w:fldChar w:fldCharType="end"/>
                </w:r>
              </w:p>
              <w:p>
                <w:pPr>
                  <w:spacing w:before="0"/>
                  <w:ind w:left="1" w:right="1" w:firstLine="0"/>
                  <w:jc w:val="center"/>
                  <w:rPr>
                    <w:rFonts w:ascii="Calibri" w:hAnsi="Calibri"/>
                    <w:b/>
                    <w:sz w:val="22"/>
                  </w:rPr>
                </w:pPr>
                <w:hyperlink r:id="rId1">
                  <w:r>
                    <w:rPr>
                      <w:rFonts w:ascii="Calibri" w:hAnsi="Calibri"/>
                      <w:b/>
                      <w:color w:val="0000FF"/>
                      <w:sz w:val="22"/>
                      <w:u w:val="single" w:color="0000FF"/>
                    </w:rPr>
                    <w:t>Texnologiya Azərbaycan </w:t>
                  </w:r>
                </w:hyperlink>
                <w:r>
                  <w:rPr>
                    <w:rFonts w:ascii="Calibri" w:hAnsi="Calibri"/>
                    <w:b/>
                    <w:sz w:val="22"/>
                  </w:rPr>
                  <w:t>| </w:t>
                </w:r>
                <w:hyperlink r:id="rId1">
                  <w:r>
                    <w:rPr>
                      <w:rFonts w:ascii="Calibri" w:hAnsi="Calibri"/>
                      <w:b/>
                      <w:color w:val="0000FF"/>
                      <w:sz w:val="22"/>
                      <w:u w:val="single" w:color="0000FF"/>
                    </w:rPr>
                    <w:t>www.TechNet.az </w:t>
                  </w:r>
                </w:hyperlink>
                <w:r>
                  <w:rPr>
                    <w:rFonts w:ascii="Calibri" w:hAnsi="Calibri"/>
                    <w:b/>
                    <w:sz w:val="22"/>
                  </w:rPr>
                  <w:t>| </w:t>
                </w:r>
                <w:hyperlink r:id="rId2">
                  <w:r>
                    <w:rPr>
                      <w:rFonts w:ascii="Calibri" w:hAnsi="Calibri"/>
                      <w:b/>
                      <w:color w:val="0000FF"/>
                      <w:sz w:val="22"/>
                      <w:u w:val="single" w:color="0000FF"/>
                    </w:rPr>
                    <w:t>www.Yusifbeyli.com</w:t>
                  </w:r>
                </w:hyperlink>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8.419998pt;margin-top:730.255981pt;width:305.6pt;height:26.55pt;mso-position-horizontal-relative:page;mso-position-vertical-relative:page;z-index:-34336" type="#_x0000_t202" filled="false" stroked="false">
          <v:textbox inset="0,0,0,0">
            <w:txbxContent>
              <w:p>
                <w:pPr>
                  <w:spacing w:line="245" w:lineRule="exact" w:before="0"/>
                  <w:ind w:left="3" w:right="1" w:firstLine="0"/>
                  <w:jc w:val="center"/>
                  <w:rPr>
                    <w:rFonts w:ascii="Calibri"/>
                    <w:sz w:val="22"/>
                  </w:rPr>
                </w:pPr>
                <w:r>
                  <w:rPr>
                    <w:rFonts w:ascii="Calibri"/>
                    <w:sz w:val="22"/>
                  </w:rPr>
                  <w:t>30</w:t>
                </w:r>
              </w:p>
              <w:p>
                <w:pPr>
                  <w:spacing w:before="0"/>
                  <w:ind w:left="1" w:right="1" w:firstLine="0"/>
                  <w:jc w:val="center"/>
                  <w:rPr>
                    <w:rFonts w:ascii="Calibri" w:hAnsi="Calibri"/>
                    <w:b/>
                    <w:sz w:val="22"/>
                  </w:rPr>
                </w:pPr>
                <w:hyperlink r:id="rId1">
                  <w:r>
                    <w:rPr>
                      <w:rFonts w:ascii="Calibri" w:hAnsi="Calibri"/>
                      <w:b/>
                      <w:color w:val="0000FF"/>
                      <w:sz w:val="22"/>
                      <w:u w:val="single" w:color="0000FF"/>
                    </w:rPr>
                    <w:t>Texnologiya Azərbaycan </w:t>
                  </w:r>
                </w:hyperlink>
                <w:r>
                  <w:rPr>
                    <w:rFonts w:ascii="Calibri" w:hAnsi="Calibri"/>
                    <w:b/>
                    <w:sz w:val="22"/>
                  </w:rPr>
                  <w:t>| </w:t>
                </w:r>
                <w:hyperlink r:id="rId1">
                  <w:r>
                    <w:rPr>
                      <w:rFonts w:ascii="Calibri" w:hAnsi="Calibri"/>
                      <w:b/>
                      <w:color w:val="0000FF"/>
                      <w:sz w:val="22"/>
                      <w:u w:val="single" w:color="0000FF"/>
                    </w:rPr>
                    <w:t>www.TechNet.az </w:t>
                  </w:r>
                </w:hyperlink>
                <w:r>
                  <w:rPr>
                    <w:rFonts w:ascii="Calibri" w:hAnsi="Calibri"/>
                    <w:b/>
                    <w:sz w:val="22"/>
                  </w:rPr>
                  <w:t>| </w:t>
                </w:r>
                <w:hyperlink r:id="rId2">
                  <w:r>
                    <w:rPr>
                      <w:rFonts w:ascii="Calibri" w:hAnsi="Calibri"/>
                      <w:b/>
                      <w:color w:val="0000FF"/>
                      <w:sz w:val="22"/>
                      <w:u w:val="single" w:color="0000FF"/>
                    </w:rPr>
                    <w:t>www.Yusifbeyli.com</w:t>
                  </w:r>
                </w:hyperlink>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8.419998pt;margin-top:730.255981pt;width:305.6pt;height:26.55pt;mso-position-horizontal-relative:page;mso-position-vertical-relative:page;z-index:-34312" type="#_x0000_t202" filled="false" stroked="false">
          <v:textbox inset="0,0,0,0">
            <w:txbxContent>
              <w:p>
                <w:pPr>
                  <w:spacing w:line="245" w:lineRule="exact" w:before="0"/>
                  <w:ind w:left="3" w:right="1" w:firstLine="0"/>
                  <w:jc w:val="center"/>
                  <w:rPr>
                    <w:rFonts w:ascii="Calibri"/>
                    <w:sz w:val="22"/>
                  </w:rPr>
                </w:pPr>
                <w:r>
                  <w:rPr/>
                  <w:fldChar w:fldCharType="begin"/>
                </w:r>
                <w:r>
                  <w:rPr>
                    <w:rFonts w:ascii="Calibri"/>
                    <w:sz w:val="22"/>
                  </w:rPr>
                  <w:instrText> PAGE </w:instrText>
                </w:r>
                <w:r>
                  <w:rPr/>
                  <w:fldChar w:fldCharType="separate"/>
                </w:r>
                <w:r>
                  <w:rPr/>
                  <w:t>31</w:t>
                </w:r>
                <w:r>
                  <w:rPr/>
                  <w:fldChar w:fldCharType="end"/>
                </w:r>
              </w:p>
              <w:p>
                <w:pPr>
                  <w:spacing w:before="0"/>
                  <w:ind w:left="1" w:right="1" w:firstLine="0"/>
                  <w:jc w:val="center"/>
                  <w:rPr>
                    <w:rFonts w:ascii="Calibri" w:hAnsi="Calibri"/>
                    <w:b/>
                    <w:sz w:val="22"/>
                  </w:rPr>
                </w:pPr>
                <w:hyperlink r:id="rId1">
                  <w:r>
                    <w:rPr>
                      <w:rFonts w:ascii="Calibri" w:hAnsi="Calibri"/>
                      <w:b/>
                      <w:color w:val="0000FF"/>
                      <w:sz w:val="22"/>
                      <w:u w:val="single" w:color="0000FF"/>
                    </w:rPr>
                    <w:t>Texnologiya Azərbaycan </w:t>
                  </w:r>
                </w:hyperlink>
                <w:r>
                  <w:rPr>
                    <w:rFonts w:ascii="Calibri" w:hAnsi="Calibri"/>
                    <w:b/>
                    <w:sz w:val="22"/>
                  </w:rPr>
                  <w:t>| </w:t>
                </w:r>
                <w:hyperlink r:id="rId1">
                  <w:r>
                    <w:rPr>
                      <w:rFonts w:ascii="Calibri" w:hAnsi="Calibri"/>
                      <w:b/>
                      <w:color w:val="0000FF"/>
                      <w:sz w:val="22"/>
                      <w:u w:val="single" w:color="0000FF"/>
                    </w:rPr>
                    <w:t>www.TechNet.az </w:t>
                  </w:r>
                </w:hyperlink>
                <w:r>
                  <w:rPr>
                    <w:rFonts w:ascii="Calibri" w:hAnsi="Calibri"/>
                    <w:b/>
                    <w:sz w:val="22"/>
                  </w:rPr>
                  <w:t>| </w:t>
                </w:r>
                <w:hyperlink r:id="rId2">
                  <w:r>
                    <w:rPr>
                      <w:rFonts w:ascii="Calibri" w:hAnsi="Calibri"/>
                      <w:b/>
                      <w:color w:val="0000FF"/>
                      <w:sz w:val="22"/>
                      <w:u w:val="single" w:color="0000FF"/>
                    </w:rPr>
                    <w:t>www.Yusifbeyli.com</w:t>
                  </w:r>
                </w:hyperlink>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8.419998pt;margin-top:730.255981pt;width:305.6pt;height:26.55pt;mso-position-horizontal-relative:page;mso-position-vertical-relative:page;z-index:-34288" type="#_x0000_t202" filled="false" stroked="false">
          <v:textbox inset="0,0,0,0">
            <w:txbxContent>
              <w:p>
                <w:pPr>
                  <w:spacing w:line="245" w:lineRule="exact" w:before="0"/>
                  <w:ind w:left="3" w:right="1" w:firstLine="0"/>
                  <w:jc w:val="center"/>
                  <w:rPr>
                    <w:rFonts w:ascii="Calibri"/>
                    <w:sz w:val="22"/>
                  </w:rPr>
                </w:pPr>
                <w:r>
                  <w:rPr>
                    <w:rFonts w:ascii="Calibri"/>
                    <w:sz w:val="22"/>
                  </w:rPr>
                  <w:t>40</w:t>
                </w:r>
              </w:p>
              <w:p>
                <w:pPr>
                  <w:spacing w:before="0"/>
                  <w:ind w:left="1" w:right="1" w:firstLine="0"/>
                  <w:jc w:val="center"/>
                  <w:rPr>
                    <w:rFonts w:ascii="Calibri" w:hAnsi="Calibri"/>
                    <w:b/>
                    <w:sz w:val="22"/>
                  </w:rPr>
                </w:pPr>
                <w:hyperlink r:id="rId1">
                  <w:r>
                    <w:rPr>
                      <w:rFonts w:ascii="Calibri" w:hAnsi="Calibri"/>
                      <w:b/>
                      <w:color w:val="0000FF"/>
                      <w:sz w:val="22"/>
                      <w:u w:val="single" w:color="0000FF"/>
                    </w:rPr>
                    <w:t>Texnologiya Azərbaycan </w:t>
                  </w:r>
                </w:hyperlink>
                <w:r>
                  <w:rPr>
                    <w:rFonts w:ascii="Calibri" w:hAnsi="Calibri"/>
                    <w:b/>
                    <w:sz w:val="22"/>
                  </w:rPr>
                  <w:t>| </w:t>
                </w:r>
                <w:hyperlink r:id="rId1">
                  <w:r>
                    <w:rPr>
                      <w:rFonts w:ascii="Calibri" w:hAnsi="Calibri"/>
                      <w:b/>
                      <w:color w:val="0000FF"/>
                      <w:sz w:val="22"/>
                      <w:u w:val="single" w:color="0000FF"/>
                    </w:rPr>
                    <w:t>www.TechNet.az </w:t>
                  </w:r>
                </w:hyperlink>
                <w:r>
                  <w:rPr>
                    <w:rFonts w:ascii="Calibri" w:hAnsi="Calibri"/>
                    <w:b/>
                    <w:sz w:val="22"/>
                  </w:rPr>
                  <w:t>| </w:t>
                </w:r>
                <w:hyperlink r:id="rId2">
                  <w:r>
                    <w:rPr>
                      <w:rFonts w:ascii="Calibri" w:hAnsi="Calibri"/>
                      <w:b/>
                      <w:color w:val="0000FF"/>
                      <w:sz w:val="22"/>
                      <w:u w:val="single" w:color="0000FF"/>
                    </w:rPr>
                    <w:t>www.Yusifbeyli.com</w:t>
                  </w:r>
                </w:hyperlink>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8.419998pt;margin-top:730.255981pt;width:305.6pt;height:26.55pt;mso-position-horizontal-relative:page;mso-position-vertical-relative:page;z-index:-34264" type="#_x0000_t202" filled="false" stroked="false">
          <v:textbox inset="0,0,0,0">
            <w:txbxContent>
              <w:p>
                <w:pPr>
                  <w:spacing w:line="245" w:lineRule="exact" w:before="0"/>
                  <w:ind w:left="3" w:right="1" w:firstLine="0"/>
                  <w:jc w:val="center"/>
                  <w:rPr>
                    <w:rFonts w:ascii="Calibri"/>
                    <w:sz w:val="22"/>
                  </w:rPr>
                </w:pPr>
                <w:r>
                  <w:rPr/>
                  <w:fldChar w:fldCharType="begin"/>
                </w:r>
                <w:r>
                  <w:rPr>
                    <w:rFonts w:ascii="Calibri"/>
                    <w:sz w:val="22"/>
                  </w:rPr>
                  <w:instrText> PAGE </w:instrText>
                </w:r>
                <w:r>
                  <w:rPr/>
                  <w:fldChar w:fldCharType="separate"/>
                </w:r>
                <w:r>
                  <w:rPr/>
                  <w:t>41</w:t>
                </w:r>
                <w:r>
                  <w:rPr/>
                  <w:fldChar w:fldCharType="end"/>
                </w:r>
              </w:p>
              <w:p>
                <w:pPr>
                  <w:spacing w:before="0"/>
                  <w:ind w:left="1" w:right="1" w:firstLine="0"/>
                  <w:jc w:val="center"/>
                  <w:rPr>
                    <w:rFonts w:ascii="Calibri" w:hAnsi="Calibri"/>
                    <w:b/>
                    <w:sz w:val="22"/>
                  </w:rPr>
                </w:pPr>
                <w:hyperlink r:id="rId1">
                  <w:r>
                    <w:rPr>
                      <w:rFonts w:ascii="Calibri" w:hAnsi="Calibri"/>
                      <w:b/>
                      <w:color w:val="0000FF"/>
                      <w:sz w:val="22"/>
                      <w:u w:val="single" w:color="0000FF"/>
                    </w:rPr>
                    <w:t>Texnologiya Azərbaycan </w:t>
                  </w:r>
                </w:hyperlink>
                <w:r>
                  <w:rPr>
                    <w:rFonts w:ascii="Calibri" w:hAnsi="Calibri"/>
                    <w:b/>
                    <w:sz w:val="22"/>
                  </w:rPr>
                  <w:t>| </w:t>
                </w:r>
                <w:hyperlink r:id="rId1">
                  <w:r>
                    <w:rPr>
                      <w:rFonts w:ascii="Calibri" w:hAnsi="Calibri"/>
                      <w:b/>
                      <w:color w:val="0000FF"/>
                      <w:sz w:val="22"/>
                      <w:u w:val="single" w:color="0000FF"/>
                    </w:rPr>
                    <w:t>www.TechNet.az </w:t>
                  </w:r>
                </w:hyperlink>
                <w:r>
                  <w:rPr>
                    <w:rFonts w:ascii="Calibri" w:hAnsi="Calibri"/>
                    <w:b/>
                    <w:sz w:val="22"/>
                  </w:rPr>
                  <w:t>| </w:t>
                </w:r>
                <w:hyperlink r:id="rId2">
                  <w:r>
                    <w:rPr>
                      <w:rFonts w:ascii="Calibri" w:hAnsi="Calibri"/>
                      <w:b/>
                      <w:color w:val="0000FF"/>
                      <w:sz w:val="22"/>
                      <w:u w:val="single" w:color="0000FF"/>
                    </w:rPr>
                    <w:t>www.Yusifbeyli.com</w:t>
                  </w:r>
                </w:hyperlink>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6">
    <w:multiLevelType w:val="hybridMultilevel"/>
    <w:lvl w:ilvl="0">
      <w:start w:val="1"/>
      <w:numFmt w:val="decimal"/>
      <w:lvlText w:val="%1."/>
      <w:lvlJc w:val="left"/>
      <w:pPr>
        <w:ind w:left="468" w:hanging="360"/>
        <w:jc w:val="left"/>
      </w:pPr>
      <w:rPr>
        <w:rFonts w:hint="default" w:ascii="Palatino Linotype" w:hAnsi="Palatino Linotype" w:eastAsia="Palatino Linotype" w:cs="Palatino Linotype"/>
        <w:b/>
        <w:bCs/>
        <w:spacing w:val="-3"/>
        <w:w w:val="99"/>
        <w:sz w:val="24"/>
        <w:szCs w:val="24"/>
      </w:rPr>
    </w:lvl>
    <w:lvl w:ilvl="1">
      <w:start w:val="0"/>
      <w:numFmt w:val="bullet"/>
      <w:lvlText w:val=""/>
      <w:lvlJc w:val="left"/>
      <w:pPr>
        <w:ind w:left="828" w:hanging="360"/>
      </w:pPr>
      <w:rPr>
        <w:rFonts w:hint="default"/>
        <w:w w:val="99"/>
      </w:rPr>
    </w:lvl>
    <w:lvl w:ilvl="2">
      <w:start w:val="0"/>
      <w:numFmt w:val="bullet"/>
      <w:lvlText w:val="•"/>
      <w:lvlJc w:val="left"/>
      <w:pPr>
        <w:ind w:left="1842" w:hanging="360"/>
      </w:pPr>
      <w:rPr>
        <w:rFonts w:hint="default"/>
      </w:rPr>
    </w:lvl>
    <w:lvl w:ilvl="3">
      <w:start w:val="0"/>
      <w:numFmt w:val="bullet"/>
      <w:lvlText w:val="•"/>
      <w:lvlJc w:val="left"/>
      <w:pPr>
        <w:ind w:left="2864" w:hanging="360"/>
      </w:pPr>
      <w:rPr>
        <w:rFonts w:hint="default"/>
      </w:rPr>
    </w:lvl>
    <w:lvl w:ilvl="4">
      <w:start w:val="0"/>
      <w:numFmt w:val="bullet"/>
      <w:lvlText w:val="•"/>
      <w:lvlJc w:val="left"/>
      <w:pPr>
        <w:ind w:left="3886" w:hanging="360"/>
      </w:pPr>
      <w:rPr>
        <w:rFonts w:hint="default"/>
      </w:rPr>
    </w:lvl>
    <w:lvl w:ilvl="5">
      <w:start w:val="0"/>
      <w:numFmt w:val="bullet"/>
      <w:lvlText w:val="•"/>
      <w:lvlJc w:val="left"/>
      <w:pPr>
        <w:ind w:left="4908" w:hanging="360"/>
      </w:pPr>
      <w:rPr>
        <w:rFonts w:hint="default"/>
      </w:rPr>
    </w:lvl>
    <w:lvl w:ilvl="6">
      <w:start w:val="0"/>
      <w:numFmt w:val="bullet"/>
      <w:lvlText w:val="•"/>
      <w:lvlJc w:val="left"/>
      <w:pPr>
        <w:ind w:left="5931" w:hanging="360"/>
      </w:pPr>
      <w:rPr>
        <w:rFonts w:hint="default"/>
      </w:rPr>
    </w:lvl>
    <w:lvl w:ilvl="7">
      <w:start w:val="0"/>
      <w:numFmt w:val="bullet"/>
      <w:lvlText w:val="•"/>
      <w:lvlJc w:val="left"/>
      <w:pPr>
        <w:ind w:left="6953" w:hanging="360"/>
      </w:pPr>
      <w:rPr>
        <w:rFonts w:hint="default"/>
      </w:rPr>
    </w:lvl>
    <w:lvl w:ilvl="8">
      <w:start w:val="0"/>
      <w:numFmt w:val="bullet"/>
      <w:lvlText w:val="•"/>
      <w:lvlJc w:val="left"/>
      <w:pPr>
        <w:ind w:left="7975" w:hanging="360"/>
      </w:pPr>
      <w:rPr>
        <w:rFonts w:hint="default"/>
      </w:rPr>
    </w:lvl>
  </w:abstractNum>
  <w:abstractNum w:abstractNumId="15">
    <w:multiLevelType w:val="hybridMultilevel"/>
    <w:lvl w:ilvl="0">
      <w:start w:val="1"/>
      <w:numFmt w:val="decimal"/>
      <w:lvlText w:val="%1."/>
      <w:lvlJc w:val="left"/>
      <w:pPr>
        <w:ind w:left="468" w:hanging="360"/>
        <w:jc w:val="left"/>
      </w:pPr>
      <w:rPr>
        <w:rFonts w:hint="default"/>
        <w:b/>
        <w:bCs/>
        <w:spacing w:val="-28"/>
        <w:w w:val="99"/>
      </w:rPr>
    </w:lvl>
    <w:lvl w:ilvl="1">
      <w:start w:val="0"/>
      <w:numFmt w:val="bullet"/>
      <w:lvlText w:val=""/>
      <w:lvlJc w:val="left"/>
      <w:pPr>
        <w:ind w:left="828" w:hanging="360"/>
      </w:pPr>
      <w:rPr>
        <w:rFonts w:hint="default" w:ascii="Symbol" w:hAnsi="Symbol" w:eastAsia="Symbol" w:cs="Symbol"/>
        <w:w w:val="99"/>
        <w:sz w:val="20"/>
        <w:szCs w:val="20"/>
      </w:rPr>
    </w:lvl>
    <w:lvl w:ilvl="2">
      <w:start w:val="0"/>
      <w:numFmt w:val="bullet"/>
      <w:lvlText w:val="•"/>
      <w:lvlJc w:val="left"/>
      <w:pPr>
        <w:ind w:left="1840" w:hanging="360"/>
      </w:pPr>
      <w:rPr>
        <w:rFonts w:hint="default"/>
      </w:rPr>
    </w:lvl>
    <w:lvl w:ilvl="3">
      <w:start w:val="0"/>
      <w:numFmt w:val="bullet"/>
      <w:lvlText w:val="•"/>
      <w:lvlJc w:val="left"/>
      <w:pPr>
        <w:ind w:left="2860" w:hanging="360"/>
      </w:pPr>
      <w:rPr>
        <w:rFonts w:hint="default"/>
      </w:rPr>
    </w:lvl>
    <w:lvl w:ilvl="4">
      <w:start w:val="0"/>
      <w:numFmt w:val="bullet"/>
      <w:lvlText w:val="•"/>
      <w:lvlJc w:val="left"/>
      <w:pPr>
        <w:ind w:left="3880" w:hanging="360"/>
      </w:pPr>
      <w:rPr>
        <w:rFonts w:hint="default"/>
      </w:rPr>
    </w:lvl>
    <w:lvl w:ilvl="5">
      <w:start w:val="0"/>
      <w:numFmt w:val="bullet"/>
      <w:lvlText w:val="•"/>
      <w:lvlJc w:val="left"/>
      <w:pPr>
        <w:ind w:left="4900" w:hanging="360"/>
      </w:pPr>
      <w:rPr>
        <w:rFonts w:hint="default"/>
      </w:rPr>
    </w:lvl>
    <w:lvl w:ilvl="6">
      <w:start w:val="0"/>
      <w:numFmt w:val="bullet"/>
      <w:lvlText w:val="•"/>
      <w:lvlJc w:val="left"/>
      <w:pPr>
        <w:ind w:left="5920" w:hanging="360"/>
      </w:pPr>
      <w:rPr>
        <w:rFonts w:hint="default"/>
      </w:rPr>
    </w:lvl>
    <w:lvl w:ilvl="7">
      <w:start w:val="0"/>
      <w:numFmt w:val="bullet"/>
      <w:lvlText w:val="•"/>
      <w:lvlJc w:val="left"/>
      <w:pPr>
        <w:ind w:left="6940" w:hanging="360"/>
      </w:pPr>
      <w:rPr>
        <w:rFonts w:hint="default"/>
      </w:rPr>
    </w:lvl>
    <w:lvl w:ilvl="8">
      <w:start w:val="0"/>
      <w:numFmt w:val="bullet"/>
      <w:lvlText w:val="•"/>
      <w:lvlJc w:val="left"/>
      <w:pPr>
        <w:ind w:left="7960" w:hanging="360"/>
      </w:pPr>
      <w:rPr>
        <w:rFonts w:hint="default"/>
      </w:rPr>
    </w:lvl>
  </w:abstractNum>
  <w:abstractNum w:abstractNumId="14">
    <w:multiLevelType w:val="hybridMultilevel"/>
    <w:lvl w:ilvl="0">
      <w:start w:val="1"/>
      <w:numFmt w:val="decimal"/>
      <w:lvlText w:val="%1."/>
      <w:lvlJc w:val="left"/>
      <w:pPr>
        <w:ind w:left="468" w:hanging="360"/>
        <w:jc w:val="left"/>
      </w:pPr>
      <w:rPr>
        <w:rFonts w:hint="default"/>
        <w:b/>
        <w:bCs/>
        <w:spacing w:val="-5"/>
        <w:w w:val="99"/>
      </w:rPr>
    </w:lvl>
    <w:lvl w:ilvl="1">
      <w:start w:val="0"/>
      <w:numFmt w:val="bullet"/>
      <w:lvlText w:val=""/>
      <w:lvlJc w:val="left"/>
      <w:pPr>
        <w:ind w:left="828" w:hanging="360"/>
      </w:pPr>
      <w:rPr>
        <w:rFonts w:hint="default"/>
        <w:w w:val="99"/>
      </w:rPr>
    </w:lvl>
    <w:lvl w:ilvl="2">
      <w:start w:val="0"/>
      <w:numFmt w:val="bullet"/>
      <w:lvlText w:val="•"/>
      <w:lvlJc w:val="left"/>
      <w:pPr>
        <w:ind w:left="1180" w:hanging="360"/>
      </w:pPr>
      <w:rPr>
        <w:rFonts w:hint="default"/>
      </w:rPr>
    </w:lvl>
    <w:lvl w:ilvl="3">
      <w:start w:val="0"/>
      <w:numFmt w:val="bullet"/>
      <w:lvlText w:val="•"/>
      <w:lvlJc w:val="left"/>
      <w:pPr>
        <w:ind w:left="2282" w:hanging="360"/>
      </w:pPr>
      <w:rPr>
        <w:rFonts w:hint="default"/>
      </w:rPr>
    </w:lvl>
    <w:lvl w:ilvl="4">
      <w:start w:val="0"/>
      <w:numFmt w:val="bullet"/>
      <w:lvlText w:val="•"/>
      <w:lvlJc w:val="left"/>
      <w:pPr>
        <w:ind w:left="3385" w:hanging="360"/>
      </w:pPr>
      <w:rPr>
        <w:rFonts w:hint="default"/>
      </w:rPr>
    </w:lvl>
    <w:lvl w:ilvl="5">
      <w:start w:val="0"/>
      <w:numFmt w:val="bullet"/>
      <w:lvlText w:val="•"/>
      <w:lvlJc w:val="left"/>
      <w:pPr>
        <w:ind w:left="4487" w:hanging="360"/>
      </w:pPr>
      <w:rPr>
        <w:rFonts w:hint="default"/>
      </w:rPr>
    </w:lvl>
    <w:lvl w:ilvl="6">
      <w:start w:val="0"/>
      <w:numFmt w:val="bullet"/>
      <w:lvlText w:val="•"/>
      <w:lvlJc w:val="left"/>
      <w:pPr>
        <w:ind w:left="5590" w:hanging="360"/>
      </w:pPr>
      <w:rPr>
        <w:rFonts w:hint="default"/>
      </w:rPr>
    </w:lvl>
    <w:lvl w:ilvl="7">
      <w:start w:val="0"/>
      <w:numFmt w:val="bullet"/>
      <w:lvlText w:val="•"/>
      <w:lvlJc w:val="left"/>
      <w:pPr>
        <w:ind w:left="6692" w:hanging="360"/>
      </w:pPr>
      <w:rPr>
        <w:rFonts w:hint="default"/>
      </w:rPr>
    </w:lvl>
    <w:lvl w:ilvl="8">
      <w:start w:val="0"/>
      <w:numFmt w:val="bullet"/>
      <w:lvlText w:val="•"/>
      <w:lvlJc w:val="left"/>
      <w:pPr>
        <w:ind w:left="7795" w:hanging="360"/>
      </w:pPr>
      <w:rPr>
        <w:rFonts w:hint="default"/>
      </w:rPr>
    </w:lvl>
  </w:abstractNum>
  <w:abstractNum w:abstractNumId="13">
    <w:multiLevelType w:val="hybridMultilevel"/>
    <w:lvl w:ilvl="0">
      <w:start w:val="0"/>
      <w:numFmt w:val="bullet"/>
      <w:lvlText w:val=""/>
      <w:lvlJc w:val="left"/>
      <w:pPr>
        <w:ind w:left="1188" w:hanging="360"/>
      </w:pPr>
      <w:rPr>
        <w:rFonts w:hint="default" w:ascii="Symbol" w:hAnsi="Symbol" w:eastAsia="Symbol" w:cs="Symbol"/>
        <w:w w:val="100"/>
        <w:sz w:val="24"/>
        <w:szCs w:val="24"/>
      </w:rPr>
    </w:lvl>
    <w:lvl w:ilvl="1">
      <w:start w:val="0"/>
      <w:numFmt w:val="bullet"/>
      <w:lvlText w:val="•"/>
      <w:lvlJc w:val="left"/>
      <w:pPr>
        <w:ind w:left="2064" w:hanging="360"/>
      </w:pPr>
      <w:rPr>
        <w:rFonts w:hint="default"/>
      </w:rPr>
    </w:lvl>
    <w:lvl w:ilvl="2">
      <w:start w:val="0"/>
      <w:numFmt w:val="bullet"/>
      <w:lvlText w:val="•"/>
      <w:lvlJc w:val="left"/>
      <w:pPr>
        <w:ind w:left="2948" w:hanging="360"/>
      </w:pPr>
      <w:rPr>
        <w:rFonts w:hint="default"/>
      </w:rPr>
    </w:lvl>
    <w:lvl w:ilvl="3">
      <w:start w:val="0"/>
      <w:numFmt w:val="bullet"/>
      <w:lvlText w:val="•"/>
      <w:lvlJc w:val="left"/>
      <w:pPr>
        <w:ind w:left="3832" w:hanging="360"/>
      </w:pPr>
      <w:rPr>
        <w:rFonts w:hint="default"/>
      </w:rPr>
    </w:lvl>
    <w:lvl w:ilvl="4">
      <w:start w:val="0"/>
      <w:numFmt w:val="bullet"/>
      <w:lvlText w:val="•"/>
      <w:lvlJc w:val="left"/>
      <w:pPr>
        <w:ind w:left="4716" w:hanging="360"/>
      </w:pPr>
      <w:rPr>
        <w:rFonts w:hint="default"/>
      </w:rPr>
    </w:lvl>
    <w:lvl w:ilvl="5">
      <w:start w:val="0"/>
      <w:numFmt w:val="bullet"/>
      <w:lvlText w:val="•"/>
      <w:lvlJc w:val="left"/>
      <w:pPr>
        <w:ind w:left="5600" w:hanging="360"/>
      </w:pPr>
      <w:rPr>
        <w:rFonts w:hint="default"/>
      </w:rPr>
    </w:lvl>
    <w:lvl w:ilvl="6">
      <w:start w:val="0"/>
      <w:numFmt w:val="bullet"/>
      <w:lvlText w:val="•"/>
      <w:lvlJc w:val="left"/>
      <w:pPr>
        <w:ind w:left="6484" w:hanging="360"/>
      </w:pPr>
      <w:rPr>
        <w:rFonts w:hint="default"/>
      </w:rPr>
    </w:lvl>
    <w:lvl w:ilvl="7">
      <w:start w:val="0"/>
      <w:numFmt w:val="bullet"/>
      <w:lvlText w:val="•"/>
      <w:lvlJc w:val="left"/>
      <w:pPr>
        <w:ind w:left="7368" w:hanging="360"/>
      </w:pPr>
      <w:rPr>
        <w:rFonts w:hint="default"/>
      </w:rPr>
    </w:lvl>
    <w:lvl w:ilvl="8">
      <w:start w:val="0"/>
      <w:numFmt w:val="bullet"/>
      <w:lvlText w:val="•"/>
      <w:lvlJc w:val="left"/>
      <w:pPr>
        <w:ind w:left="8252" w:hanging="360"/>
      </w:pPr>
      <w:rPr>
        <w:rFonts w:hint="default"/>
      </w:rPr>
    </w:lvl>
  </w:abstractNum>
  <w:abstractNum w:abstractNumId="12">
    <w:multiLevelType w:val="hybridMultilevel"/>
    <w:lvl w:ilvl="0">
      <w:start w:val="0"/>
      <w:numFmt w:val="bullet"/>
      <w:lvlText w:val=""/>
      <w:lvlJc w:val="left"/>
      <w:pPr>
        <w:ind w:left="828" w:hanging="360"/>
      </w:pPr>
      <w:rPr>
        <w:rFonts w:hint="default" w:ascii="Symbol" w:hAnsi="Symbol" w:eastAsia="Symbol" w:cs="Symbol"/>
        <w:color w:val="333333"/>
        <w:w w:val="99"/>
        <w:sz w:val="20"/>
        <w:szCs w:val="20"/>
      </w:rPr>
    </w:lvl>
    <w:lvl w:ilvl="1">
      <w:start w:val="0"/>
      <w:numFmt w:val="bullet"/>
      <w:lvlText w:val="•"/>
      <w:lvlJc w:val="left"/>
      <w:pPr>
        <w:ind w:left="1740" w:hanging="360"/>
      </w:pPr>
      <w:rPr>
        <w:rFonts w:hint="default"/>
      </w:rPr>
    </w:lvl>
    <w:lvl w:ilvl="2">
      <w:start w:val="0"/>
      <w:numFmt w:val="bullet"/>
      <w:lvlText w:val="•"/>
      <w:lvlJc w:val="left"/>
      <w:pPr>
        <w:ind w:left="2660" w:hanging="360"/>
      </w:pPr>
      <w:rPr>
        <w:rFonts w:hint="default"/>
      </w:rPr>
    </w:lvl>
    <w:lvl w:ilvl="3">
      <w:start w:val="0"/>
      <w:numFmt w:val="bullet"/>
      <w:lvlText w:val="•"/>
      <w:lvlJc w:val="left"/>
      <w:pPr>
        <w:ind w:left="3580" w:hanging="360"/>
      </w:pPr>
      <w:rPr>
        <w:rFonts w:hint="default"/>
      </w:rPr>
    </w:lvl>
    <w:lvl w:ilvl="4">
      <w:start w:val="0"/>
      <w:numFmt w:val="bullet"/>
      <w:lvlText w:val="•"/>
      <w:lvlJc w:val="left"/>
      <w:pPr>
        <w:ind w:left="4500" w:hanging="360"/>
      </w:pPr>
      <w:rPr>
        <w:rFonts w:hint="default"/>
      </w:rPr>
    </w:lvl>
    <w:lvl w:ilvl="5">
      <w:start w:val="0"/>
      <w:numFmt w:val="bullet"/>
      <w:lvlText w:val="•"/>
      <w:lvlJc w:val="left"/>
      <w:pPr>
        <w:ind w:left="5420" w:hanging="360"/>
      </w:pPr>
      <w:rPr>
        <w:rFonts w:hint="default"/>
      </w:rPr>
    </w:lvl>
    <w:lvl w:ilvl="6">
      <w:start w:val="0"/>
      <w:numFmt w:val="bullet"/>
      <w:lvlText w:val="•"/>
      <w:lvlJc w:val="left"/>
      <w:pPr>
        <w:ind w:left="6340" w:hanging="360"/>
      </w:pPr>
      <w:rPr>
        <w:rFonts w:hint="default"/>
      </w:rPr>
    </w:lvl>
    <w:lvl w:ilvl="7">
      <w:start w:val="0"/>
      <w:numFmt w:val="bullet"/>
      <w:lvlText w:val="•"/>
      <w:lvlJc w:val="left"/>
      <w:pPr>
        <w:ind w:left="7260" w:hanging="360"/>
      </w:pPr>
      <w:rPr>
        <w:rFonts w:hint="default"/>
      </w:rPr>
    </w:lvl>
    <w:lvl w:ilvl="8">
      <w:start w:val="0"/>
      <w:numFmt w:val="bullet"/>
      <w:lvlText w:val="•"/>
      <w:lvlJc w:val="left"/>
      <w:pPr>
        <w:ind w:left="8180" w:hanging="360"/>
      </w:pPr>
      <w:rPr>
        <w:rFonts w:hint="default"/>
      </w:rPr>
    </w:lvl>
  </w:abstractNum>
  <w:abstractNum w:abstractNumId="11">
    <w:multiLevelType w:val="hybridMultilevel"/>
    <w:lvl w:ilvl="0">
      <w:start w:val="0"/>
      <w:numFmt w:val="bullet"/>
      <w:lvlText w:val=""/>
      <w:lvlJc w:val="left"/>
      <w:pPr>
        <w:ind w:left="828" w:hanging="360"/>
      </w:pPr>
      <w:rPr>
        <w:rFonts w:hint="default" w:ascii="Symbol" w:hAnsi="Symbol" w:eastAsia="Symbol" w:cs="Symbol"/>
        <w:color w:val="333333"/>
        <w:w w:val="100"/>
        <w:sz w:val="24"/>
        <w:szCs w:val="24"/>
      </w:rPr>
    </w:lvl>
    <w:lvl w:ilvl="1">
      <w:start w:val="0"/>
      <w:numFmt w:val="bullet"/>
      <w:lvlText w:val="•"/>
      <w:lvlJc w:val="left"/>
      <w:pPr>
        <w:ind w:left="1740" w:hanging="360"/>
      </w:pPr>
      <w:rPr>
        <w:rFonts w:hint="default"/>
      </w:rPr>
    </w:lvl>
    <w:lvl w:ilvl="2">
      <w:start w:val="0"/>
      <w:numFmt w:val="bullet"/>
      <w:lvlText w:val="•"/>
      <w:lvlJc w:val="left"/>
      <w:pPr>
        <w:ind w:left="2660" w:hanging="360"/>
      </w:pPr>
      <w:rPr>
        <w:rFonts w:hint="default"/>
      </w:rPr>
    </w:lvl>
    <w:lvl w:ilvl="3">
      <w:start w:val="0"/>
      <w:numFmt w:val="bullet"/>
      <w:lvlText w:val="•"/>
      <w:lvlJc w:val="left"/>
      <w:pPr>
        <w:ind w:left="3580" w:hanging="360"/>
      </w:pPr>
      <w:rPr>
        <w:rFonts w:hint="default"/>
      </w:rPr>
    </w:lvl>
    <w:lvl w:ilvl="4">
      <w:start w:val="0"/>
      <w:numFmt w:val="bullet"/>
      <w:lvlText w:val="•"/>
      <w:lvlJc w:val="left"/>
      <w:pPr>
        <w:ind w:left="4500" w:hanging="360"/>
      </w:pPr>
      <w:rPr>
        <w:rFonts w:hint="default"/>
      </w:rPr>
    </w:lvl>
    <w:lvl w:ilvl="5">
      <w:start w:val="0"/>
      <w:numFmt w:val="bullet"/>
      <w:lvlText w:val="•"/>
      <w:lvlJc w:val="left"/>
      <w:pPr>
        <w:ind w:left="5420" w:hanging="360"/>
      </w:pPr>
      <w:rPr>
        <w:rFonts w:hint="default"/>
      </w:rPr>
    </w:lvl>
    <w:lvl w:ilvl="6">
      <w:start w:val="0"/>
      <w:numFmt w:val="bullet"/>
      <w:lvlText w:val="•"/>
      <w:lvlJc w:val="left"/>
      <w:pPr>
        <w:ind w:left="6340" w:hanging="360"/>
      </w:pPr>
      <w:rPr>
        <w:rFonts w:hint="default"/>
      </w:rPr>
    </w:lvl>
    <w:lvl w:ilvl="7">
      <w:start w:val="0"/>
      <w:numFmt w:val="bullet"/>
      <w:lvlText w:val="•"/>
      <w:lvlJc w:val="left"/>
      <w:pPr>
        <w:ind w:left="7260" w:hanging="360"/>
      </w:pPr>
      <w:rPr>
        <w:rFonts w:hint="default"/>
      </w:rPr>
    </w:lvl>
    <w:lvl w:ilvl="8">
      <w:start w:val="0"/>
      <w:numFmt w:val="bullet"/>
      <w:lvlText w:val="•"/>
      <w:lvlJc w:val="left"/>
      <w:pPr>
        <w:ind w:left="8180" w:hanging="360"/>
      </w:pPr>
      <w:rPr>
        <w:rFonts w:hint="default"/>
      </w:rPr>
    </w:lvl>
  </w:abstractNum>
  <w:abstractNum w:abstractNumId="10">
    <w:multiLevelType w:val="hybridMultilevel"/>
    <w:lvl w:ilvl="0">
      <w:start w:val="1"/>
      <w:numFmt w:val="decimal"/>
      <w:lvlText w:val="%1."/>
      <w:lvlJc w:val="left"/>
      <w:pPr>
        <w:ind w:left="468" w:hanging="420"/>
        <w:jc w:val="left"/>
      </w:pPr>
      <w:rPr>
        <w:rFonts w:hint="default" w:ascii="Palatino Linotype" w:hAnsi="Palatino Linotype" w:eastAsia="Palatino Linotype" w:cs="Palatino Linotype"/>
        <w:b/>
        <w:bCs/>
        <w:color w:val="333333"/>
        <w:spacing w:val="-3"/>
        <w:w w:val="99"/>
        <w:sz w:val="24"/>
        <w:szCs w:val="24"/>
      </w:rPr>
    </w:lvl>
    <w:lvl w:ilvl="1">
      <w:start w:val="0"/>
      <w:numFmt w:val="bullet"/>
      <w:lvlText w:val=""/>
      <w:lvlJc w:val="left"/>
      <w:pPr>
        <w:ind w:left="828" w:hanging="360"/>
      </w:pPr>
      <w:rPr>
        <w:rFonts w:hint="default" w:ascii="Symbol" w:hAnsi="Symbol" w:eastAsia="Symbol" w:cs="Symbol"/>
        <w:b/>
        <w:bCs/>
        <w:color w:val="333333"/>
        <w:w w:val="99"/>
        <w:sz w:val="24"/>
        <w:szCs w:val="24"/>
      </w:rPr>
    </w:lvl>
    <w:lvl w:ilvl="2">
      <w:start w:val="0"/>
      <w:numFmt w:val="bullet"/>
      <w:lvlText w:val="•"/>
      <w:lvlJc w:val="left"/>
      <w:pPr>
        <w:ind w:left="1842" w:hanging="360"/>
      </w:pPr>
      <w:rPr>
        <w:rFonts w:hint="default"/>
      </w:rPr>
    </w:lvl>
    <w:lvl w:ilvl="3">
      <w:start w:val="0"/>
      <w:numFmt w:val="bullet"/>
      <w:lvlText w:val="•"/>
      <w:lvlJc w:val="left"/>
      <w:pPr>
        <w:ind w:left="2864" w:hanging="360"/>
      </w:pPr>
      <w:rPr>
        <w:rFonts w:hint="default"/>
      </w:rPr>
    </w:lvl>
    <w:lvl w:ilvl="4">
      <w:start w:val="0"/>
      <w:numFmt w:val="bullet"/>
      <w:lvlText w:val="•"/>
      <w:lvlJc w:val="left"/>
      <w:pPr>
        <w:ind w:left="3886" w:hanging="360"/>
      </w:pPr>
      <w:rPr>
        <w:rFonts w:hint="default"/>
      </w:rPr>
    </w:lvl>
    <w:lvl w:ilvl="5">
      <w:start w:val="0"/>
      <w:numFmt w:val="bullet"/>
      <w:lvlText w:val="•"/>
      <w:lvlJc w:val="left"/>
      <w:pPr>
        <w:ind w:left="4908" w:hanging="360"/>
      </w:pPr>
      <w:rPr>
        <w:rFonts w:hint="default"/>
      </w:rPr>
    </w:lvl>
    <w:lvl w:ilvl="6">
      <w:start w:val="0"/>
      <w:numFmt w:val="bullet"/>
      <w:lvlText w:val="•"/>
      <w:lvlJc w:val="left"/>
      <w:pPr>
        <w:ind w:left="5931" w:hanging="360"/>
      </w:pPr>
      <w:rPr>
        <w:rFonts w:hint="default"/>
      </w:rPr>
    </w:lvl>
    <w:lvl w:ilvl="7">
      <w:start w:val="0"/>
      <w:numFmt w:val="bullet"/>
      <w:lvlText w:val="•"/>
      <w:lvlJc w:val="left"/>
      <w:pPr>
        <w:ind w:left="6953" w:hanging="360"/>
      </w:pPr>
      <w:rPr>
        <w:rFonts w:hint="default"/>
      </w:rPr>
    </w:lvl>
    <w:lvl w:ilvl="8">
      <w:start w:val="0"/>
      <w:numFmt w:val="bullet"/>
      <w:lvlText w:val="•"/>
      <w:lvlJc w:val="left"/>
      <w:pPr>
        <w:ind w:left="7975" w:hanging="360"/>
      </w:pPr>
      <w:rPr>
        <w:rFonts w:hint="default"/>
      </w:rPr>
    </w:lvl>
  </w:abstractNum>
  <w:abstractNum w:abstractNumId="9">
    <w:multiLevelType w:val="hybridMultilevel"/>
    <w:lvl w:ilvl="0">
      <w:start w:val="1"/>
      <w:numFmt w:val="decimal"/>
      <w:lvlText w:val="%1."/>
      <w:lvlJc w:val="left"/>
      <w:pPr>
        <w:ind w:left="468" w:hanging="360"/>
        <w:jc w:val="left"/>
      </w:pPr>
      <w:rPr>
        <w:rFonts w:hint="default" w:ascii="Palatino Linotype" w:hAnsi="Palatino Linotype" w:eastAsia="Palatino Linotype" w:cs="Palatino Linotype"/>
        <w:b/>
        <w:bCs/>
        <w:spacing w:val="-3"/>
        <w:w w:val="99"/>
        <w:sz w:val="24"/>
        <w:szCs w:val="24"/>
      </w:rPr>
    </w:lvl>
    <w:lvl w:ilvl="1">
      <w:start w:val="0"/>
      <w:numFmt w:val="bullet"/>
      <w:lvlText w:val=""/>
      <w:lvlJc w:val="left"/>
      <w:pPr>
        <w:ind w:left="1188" w:hanging="360"/>
      </w:pPr>
      <w:rPr>
        <w:rFonts w:hint="default" w:ascii="Symbol" w:hAnsi="Symbol" w:eastAsia="Symbol" w:cs="Symbol"/>
        <w:w w:val="100"/>
        <w:sz w:val="24"/>
        <w:szCs w:val="24"/>
      </w:rPr>
    </w:lvl>
    <w:lvl w:ilvl="2">
      <w:start w:val="0"/>
      <w:numFmt w:val="bullet"/>
      <w:lvlText w:val="•"/>
      <w:lvlJc w:val="left"/>
      <w:pPr>
        <w:ind w:left="2162" w:hanging="360"/>
      </w:pPr>
      <w:rPr>
        <w:rFonts w:hint="default"/>
      </w:rPr>
    </w:lvl>
    <w:lvl w:ilvl="3">
      <w:start w:val="0"/>
      <w:numFmt w:val="bullet"/>
      <w:lvlText w:val="•"/>
      <w:lvlJc w:val="left"/>
      <w:pPr>
        <w:ind w:left="3144" w:hanging="360"/>
      </w:pPr>
      <w:rPr>
        <w:rFonts w:hint="default"/>
      </w:rPr>
    </w:lvl>
    <w:lvl w:ilvl="4">
      <w:start w:val="0"/>
      <w:numFmt w:val="bullet"/>
      <w:lvlText w:val="•"/>
      <w:lvlJc w:val="left"/>
      <w:pPr>
        <w:ind w:left="4126" w:hanging="360"/>
      </w:pPr>
      <w:rPr>
        <w:rFonts w:hint="default"/>
      </w:rPr>
    </w:lvl>
    <w:lvl w:ilvl="5">
      <w:start w:val="0"/>
      <w:numFmt w:val="bullet"/>
      <w:lvlText w:val="•"/>
      <w:lvlJc w:val="left"/>
      <w:pPr>
        <w:ind w:left="5108" w:hanging="360"/>
      </w:pPr>
      <w:rPr>
        <w:rFonts w:hint="default"/>
      </w:rPr>
    </w:lvl>
    <w:lvl w:ilvl="6">
      <w:start w:val="0"/>
      <w:numFmt w:val="bullet"/>
      <w:lvlText w:val="•"/>
      <w:lvlJc w:val="left"/>
      <w:pPr>
        <w:ind w:left="6091" w:hanging="360"/>
      </w:pPr>
      <w:rPr>
        <w:rFonts w:hint="default"/>
      </w:rPr>
    </w:lvl>
    <w:lvl w:ilvl="7">
      <w:start w:val="0"/>
      <w:numFmt w:val="bullet"/>
      <w:lvlText w:val="•"/>
      <w:lvlJc w:val="left"/>
      <w:pPr>
        <w:ind w:left="7073" w:hanging="360"/>
      </w:pPr>
      <w:rPr>
        <w:rFonts w:hint="default"/>
      </w:rPr>
    </w:lvl>
    <w:lvl w:ilvl="8">
      <w:start w:val="0"/>
      <w:numFmt w:val="bullet"/>
      <w:lvlText w:val="•"/>
      <w:lvlJc w:val="left"/>
      <w:pPr>
        <w:ind w:left="8055" w:hanging="360"/>
      </w:pPr>
      <w:rPr>
        <w:rFonts w:hint="default"/>
      </w:rPr>
    </w:lvl>
  </w:abstractNum>
  <w:abstractNum w:abstractNumId="8">
    <w:multiLevelType w:val="hybridMultilevel"/>
    <w:lvl w:ilvl="0">
      <w:start w:val="1"/>
      <w:numFmt w:val="decimal"/>
      <w:lvlText w:val="%1."/>
      <w:lvlJc w:val="left"/>
      <w:pPr>
        <w:ind w:left="468" w:hanging="420"/>
        <w:jc w:val="left"/>
      </w:pPr>
      <w:rPr>
        <w:rFonts w:hint="default" w:ascii="Palatino Linotype" w:hAnsi="Palatino Linotype" w:eastAsia="Palatino Linotype" w:cs="Palatino Linotype"/>
        <w:b/>
        <w:bCs/>
        <w:color w:val="333333"/>
        <w:w w:val="100"/>
        <w:sz w:val="24"/>
        <w:szCs w:val="24"/>
      </w:rPr>
    </w:lvl>
    <w:lvl w:ilvl="1">
      <w:start w:val="0"/>
      <w:numFmt w:val="bullet"/>
      <w:lvlText w:val="•"/>
      <w:lvlJc w:val="left"/>
      <w:pPr>
        <w:ind w:left="1416" w:hanging="420"/>
      </w:pPr>
      <w:rPr>
        <w:rFonts w:hint="default"/>
      </w:rPr>
    </w:lvl>
    <w:lvl w:ilvl="2">
      <w:start w:val="0"/>
      <w:numFmt w:val="bullet"/>
      <w:lvlText w:val="•"/>
      <w:lvlJc w:val="left"/>
      <w:pPr>
        <w:ind w:left="2372" w:hanging="420"/>
      </w:pPr>
      <w:rPr>
        <w:rFonts w:hint="default"/>
      </w:rPr>
    </w:lvl>
    <w:lvl w:ilvl="3">
      <w:start w:val="0"/>
      <w:numFmt w:val="bullet"/>
      <w:lvlText w:val="•"/>
      <w:lvlJc w:val="left"/>
      <w:pPr>
        <w:ind w:left="3328" w:hanging="420"/>
      </w:pPr>
      <w:rPr>
        <w:rFonts w:hint="default"/>
      </w:rPr>
    </w:lvl>
    <w:lvl w:ilvl="4">
      <w:start w:val="0"/>
      <w:numFmt w:val="bullet"/>
      <w:lvlText w:val="•"/>
      <w:lvlJc w:val="left"/>
      <w:pPr>
        <w:ind w:left="4284" w:hanging="420"/>
      </w:pPr>
      <w:rPr>
        <w:rFonts w:hint="default"/>
      </w:rPr>
    </w:lvl>
    <w:lvl w:ilvl="5">
      <w:start w:val="0"/>
      <w:numFmt w:val="bullet"/>
      <w:lvlText w:val="•"/>
      <w:lvlJc w:val="left"/>
      <w:pPr>
        <w:ind w:left="5240" w:hanging="420"/>
      </w:pPr>
      <w:rPr>
        <w:rFonts w:hint="default"/>
      </w:rPr>
    </w:lvl>
    <w:lvl w:ilvl="6">
      <w:start w:val="0"/>
      <w:numFmt w:val="bullet"/>
      <w:lvlText w:val="•"/>
      <w:lvlJc w:val="left"/>
      <w:pPr>
        <w:ind w:left="6196" w:hanging="420"/>
      </w:pPr>
      <w:rPr>
        <w:rFonts w:hint="default"/>
      </w:rPr>
    </w:lvl>
    <w:lvl w:ilvl="7">
      <w:start w:val="0"/>
      <w:numFmt w:val="bullet"/>
      <w:lvlText w:val="•"/>
      <w:lvlJc w:val="left"/>
      <w:pPr>
        <w:ind w:left="7152" w:hanging="420"/>
      </w:pPr>
      <w:rPr>
        <w:rFonts w:hint="default"/>
      </w:rPr>
    </w:lvl>
    <w:lvl w:ilvl="8">
      <w:start w:val="0"/>
      <w:numFmt w:val="bullet"/>
      <w:lvlText w:val="•"/>
      <w:lvlJc w:val="left"/>
      <w:pPr>
        <w:ind w:left="8108" w:hanging="420"/>
      </w:pPr>
      <w:rPr>
        <w:rFonts w:hint="default"/>
      </w:rPr>
    </w:lvl>
  </w:abstractNum>
  <w:abstractNum w:abstractNumId="7">
    <w:multiLevelType w:val="hybridMultilevel"/>
    <w:lvl w:ilvl="0">
      <w:start w:val="0"/>
      <w:numFmt w:val="bullet"/>
      <w:lvlText w:val=""/>
      <w:lvlJc w:val="left"/>
      <w:pPr>
        <w:ind w:left="468" w:hanging="360"/>
      </w:pPr>
      <w:rPr>
        <w:rFonts w:hint="default"/>
        <w:w w:val="100"/>
      </w:rPr>
    </w:lvl>
    <w:lvl w:ilvl="1">
      <w:start w:val="0"/>
      <w:numFmt w:val="bullet"/>
      <w:lvlText w:val="•"/>
      <w:lvlJc w:val="left"/>
      <w:pPr>
        <w:ind w:left="1416" w:hanging="360"/>
      </w:pPr>
      <w:rPr>
        <w:rFonts w:hint="default"/>
      </w:rPr>
    </w:lvl>
    <w:lvl w:ilvl="2">
      <w:start w:val="0"/>
      <w:numFmt w:val="bullet"/>
      <w:lvlText w:val="•"/>
      <w:lvlJc w:val="left"/>
      <w:pPr>
        <w:ind w:left="2372" w:hanging="360"/>
      </w:pPr>
      <w:rPr>
        <w:rFonts w:hint="default"/>
      </w:rPr>
    </w:lvl>
    <w:lvl w:ilvl="3">
      <w:start w:val="0"/>
      <w:numFmt w:val="bullet"/>
      <w:lvlText w:val="•"/>
      <w:lvlJc w:val="left"/>
      <w:pPr>
        <w:ind w:left="3328" w:hanging="360"/>
      </w:pPr>
      <w:rPr>
        <w:rFonts w:hint="default"/>
      </w:rPr>
    </w:lvl>
    <w:lvl w:ilvl="4">
      <w:start w:val="0"/>
      <w:numFmt w:val="bullet"/>
      <w:lvlText w:val="•"/>
      <w:lvlJc w:val="left"/>
      <w:pPr>
        <w:ind w:left="4284" w:hanging="360"/>
      </w:pPr>
      <w:rPr>
        <w:rFonts w:hint="default"/>
      </w:rPr>
    </w:lvl>
    <w:lvl w:ilvl="5">
      <w:start w:val="0"/>
      <w:numFmt w:val="bullet"/>
      <w:lvlText w:val="•"/>
      <w:lvlJc w:val="left"/>
      <w:pPr>
        <w:ind w:left="5240" w:hanging="360"/>
      </w:pPr>
      <w:rPr>
        <w:rFonts w:hint="default"/>
      </w:rPr>
    </w:lvl>
    <w:lvl w:ilvl="6">
      <w:start w:val="0"/>
      <w:numFmt w:val="bullet"/>
      <w:lvlText w:val="•"/>
      <w:lvlJc w:val="left"/>
      <w:pPr>
        <w:ind w:left="6196" w:hanging="360"/>
      </w:pPr>
      <w:rPr>
        <w:rFonts w:hint="default"/>
      </w:rPr>
    </w:lvl>
    <w:lvl w:ilvl="7">
      <w:start w:val="0"/>
      <w:numFmt w:val="bullet"/>
      <w:lvlText w:val="•"/>
      <w:lvlJc w:val="left"/>
      <w:pPr>
        <w:ind w:left="7152" w:hanging="360"/>
      </w:pPr>
      <w:rPr>
        <w:rFonts w:hint="default"/>
      </w:rPr>
    </w:lvl>
    <w:lvl w:ilvl="8">
      <w:start w:val="0"/>
      <w:numFmt w:val="bullet"/>
      <w:lvlText w:val="•"/>
      <w:lvlJc w:val="left"/>
      <w:pPr>
        <w:ind w:left="8108" w:hanging="360"/>
      </w:pPr>
      <w:rPr>
        <w:rFonts w:hint="default"/>
      </w:rPr>
    </w:lvl>
  </w:abstractNum>
  <w:abstractNum w:abstractNumId="6">
    <w:multiLevelType w:val="hybridMultilevel"/>
    <w:lvl w:ilvl="0">
      <w:start w:val="1"/>
      <w:numFmt w:val="decimal"/>
      <w:lvlText w:val="%1."/>
      <w:lvlJc w:val="left"/>
      <w:pPr>
        <w:ind w:left="468" w:hanging="360"/>
        <w:jc w:val="left"/>
      </w:pPr>
      <w:rPr>
        <w:rFonts w:hint="default" w:ascii="Palatino Linotype" w:hAnsi="Palatino Linotype" w:eastAsia="Palatino Linotype" w:cs="Palatino Linotype"/>
        <w:b/>
        <w:bCs/>
        <w:color w:val="333333"/>
        <w:spacing w:val="-4"/>
        <w:w w:val="99"/>
        <w:sz w:val="24"/>
        <w:szCs w:val="24"/>
      </w:rPr>
    </w:lvl>
    <w:lvl w:ilvl="1">
      <w:start w:val="0"/>
      <w:numFmt w:val="bullet"/>
      <w:lvlText w:val="•"/>
      <w:lvlJc w:val="left"/>
      <w:pPr>
        <w:ind w:left="1416" w:hanging="360"/>
      </w:pPr>
      <w:rPr>
        <w:rFonts w:hint="default"/>
      </w:rPr>
    </w:lvl>
    <w:lvl w:ilvl="2">
      <w:start w:val="0"/>
      <w:numFmt w:val="bullet"/>
      <w:lvlText w:val="•"/>
      <w:lvlJc w:val="left"/>
      <w:pPr>
        <w:ind w:left="2372" w:hanging="360"/>
      </w:pPr>
      <w:rPr>
        <w:rFonts w:hint="default"/>
      </w:rPr>
    </w:lvl>
    <w:lvl w:ilvl="3">
      <w:start w:val="0"/>
      <w:numFmt w:val="bullet"/>
      <w:lvlText w:val="•"/>
      <w:lvlJc w:val="left"/>
      <w:pPr>
        <w:ind w:left="3328" w:hanging="360"/>
      </w:pPr>
      <w:rPr>
        <w:rFonts w:hint="default"/>
      </w:rPr>
    </w:lvl>
    <w:lvl w:ilvl="4">
      <w:start w:val="0"/>
      <w:numFmt w:val="bullet"/>
      <w:lvlText w:val="•"/>
      <w:lvlJc w:val="left"/>
      <w:pPr>
        <w:ind w:left="4284" w:hanging="360"/>
      </w:pPr>
      <w:rPr>
        <w:rFonts w:hint="default"/>
      </w:rPr>
    </w:lvl>
    <w:lvl w:ilvl="5">
      <w:start w:val="0"/>
      <w:numFmt w:val="bullet"/>
      <w:lvlText w:val="•"/>
      <w:lvlJc w:val="left"/>
      <w:pPr>
        <w:ind w:left="5240" w:hanging="360"/>
      </w:pPr>
      <w:rPr>
        <w:rFonts w:hint="default"/>
      </w:rPr>
    </w:lvl>
    <w:lvl w:ilvl="6">
      <w:start w:val="0"/>
      <w:numFmt w:val="bullet"/>
      <w:lvlText w:val="•"/>
      <w:lvlJc w:val="left"/>
      <w:pPr>
        <w:ind w:left="6196" w:hanging="360"/>
      </w:pPr>
      <w:rPr>
        <w:rFonts w:hint="default"/>
      </w:rPr>
    </w:lvl>
    <w:lvl w:ilvl="7">
      <w:start w:val="0"/>
      <w:numFmt w:val="bullet"/>
      <w:lvlText w:val="•"/>
      <w:lvlJc w:val="left"/>
      <w:pPr>
        <w:ind w:left="7152" w:hanging="360"/>
      </w:pPr>
      <w:rPr>
        <w:rFonts w:hint="default"/>
      </w:rPr>
    </w:lvl>
    <w:lvl w:ilvl="8">
      <w:start w:val="0"/>
      <w:numFmt w:val="bullet"/>
      <w:lvlText w:val="•"/>
      <w:lvlJc w:val="left"/>
      <w:pPr>
        <w:ind w:left="8108" w:hanging="360"/>
      </w:pPr>
      <w:rPr>
        <w:rFonts w:hint="default"/>
      </w:rPr>
    </w:lvl>
  </w:abstractNum>
  <w:abstractNum w:abstractNumId="5">
    <w:multiLevelType w:val="hybridMultilevel"/>
    <w:lvl w:ilvl="0">
      <w:start w:val="1"/>
      <w:numFmt w:val="decimal"/>
      <w:lvlText w:val="%1."/>
      <w:lvlJc w:val="left"/>
      <w:pPr>
        <w:ind w:left="468" w:hanging="360"/>
        <w:jc w:val="left"/>
      </w:pPr>
      <w:rPr>
        <w:rFonts w:hint="default" w:ascii="Palatino Linotype" w:hAnsi="Palatino Linotype" w:eastAsia="Palatino Linotype" w:cs="Palatino Linotype"/>
        <w:b/>
        <w:bCs/>
        <w:color w:val="333333"/>
        <w:spacing w:val="-18"/>
        <w:w w:val="99"/>
        <w:sz w:val="24"/>
        <w:szCs w:val="24"/>
      </w:rPr>
    </w:lvl>
    <w:lvl w:ilvl="1">
      <w:start w:val="0"/>
      <w:numFmt w:val="bullet"/>
      <w:lvlText w:val="•"/>
      <w:lvlJc w:val="left"/>
      <w:pPr>
        <w:ind w:left="1416" w:hanging="360"/>
      </w:pPr>
      <w:rPr>
        <w:rFonts w:hint="default"/>
      </w:rPr>
    </w:lvl>
    <w:lvl w:ilvl="2">
      <w:start w:val="0"/>
      <w:numFmt w:val="bullet"/>
      <w:lvlText w:val="•"/>
      <w:lvlJc w:val="left"/>
      <w:pPr>
        <w:ind w:left="2372" w:hanging="360"/>
      </w:pPr>
      <w:rPr>
        <w:rFonts w:hint="default"/>
      </w:rPr>
    </w:lvl>
    <w:lvl w:ilvl="3">
      <w:start w:val="0"/>
      <w:numFmt w:val="bullet"/>
      <w:lvlText w:val="•"/>
      <w:lvlJc w:val="left"/>
      <w:pPr>
        <w:ind w:left="3328" w:hanging="360"/>
      </w:pPr>
      <w:rPr>
        <w:rFonts w:hint="default"/>
      </w:rPr>
    </w:lvl>
    <w:lvl w:ilvl="4">
      <w:start w:val="0"/>
      <w:numFmt w:val="bullet"/>
      <w:lvlText w:val="•"/>
      <w:lvlJc w:val="left"/>
      <w:pPr>
        <w:ind w:left="4284" w:hanging="360"/>
      </w:pPr>
      <w:rPr>
        <w:rFonts w:hint="default"/>
      </w:rPr>
    </w:lvl>
    <w:lvl w:ilvl="5">
      <w:start w:val="0"/>
      <w:numFmt w:val="bullet"/>
      <w:lvlText w:val="•"/>
      <w:lvlJc w:val="left"/>
      <w:pPr>
        <w:ind w:left="5240" w:hanging="360"/>
      </w:pPr>
      <w:rPr>
        <w:rFonts w:hint="default"/>
      </w:rPr>
    </w:lvl>
    <w:lvl w:ilvl="6">
      <w:start w:val="0"/>
      <w:numFmt w:val="bullet"/>
      <w:lvlText w:val="•"/>
      <w:lvlJc w:val="left"/>
      <w:pPr>
        <w:ind w:left="6196" w:hanging="360"/>
      </w:pPr>
      <w:rPr>
        <w:rFonts w:hint="default"/>
      </w:rPr>
    </w:lvl>
    <w:lvl w:ilvl="7">
      <w:start w:val="0"/>
      <w:numFmt w:val="bullet"/>
      <w:lvlText w:val="•"/>
      <w:lvlJc w:val="left"/>
      <w:pPr>
        <w:ind w:left="7152" w:hanging="360"/>
      </w:pPr>
      <w:rPr>
        <w:rFonts w:hint="default"/>
      </w:rPr>
    </w:lvl>
    <w:lvl w:ilvl="8">
      <w:start w:val="0"/>
      <w:numFmt w:val="bullet"/>
      <w:lvlText w:val="•"/>
      <w:lvlJc w:val="left"/>
      <w:pPr>
        <w:ind w:left="8108" w:hanging="360"/>
      </w:pPr>
      <w:rPr>
        <w:rFonts w:hint="default"/>
      </w:rPr>
    </w:lvl>
  </w:abstractNum>
  <w:abstractNum w:abstractNumId="4">
    <w:multiLevelType w:val="hybridMultilevel"/>
    <w:lvl w:ilvl="0">
      <w:start w:val="1"/>
      <w:numFmt w:val="decimal"/>
      <w:lvlText w:val="%1."/>
      <w:lvlJc w:val="left"/>
      <w:pPr>
        <w:ind w:left="468" w:hanging="360"/>
        <w:jc w:val="left"/>
      </w:pPr>
      <w:rPr>
        <w:rFonts w:hint="default"/>
        <w:b/>
        <w:bCs/>
        <w:spacing w:val="-3"/>
        <w:w w:val="99"/>
      </w:rPr>
    </w:lvl>
    <w:lvl w:ilvl="1">
      <w:start w:val="0"/>
      <w:numFmt w:val="bullet"/>
      <w:lvlText w:val=""/>
      <w:lvlJc w:val="left"/>
      <w:pPr>
        <w:ind w:left="1188" w:hanging="360"/>
      </w:pPr>
      <w:rPr>
        <w:rFonts w:hint="default"/>
        <w:w w:val="100"/>
      </w:rPr>
    </w:lvl>
    <w:lvl w:ilvl="2">
      <w:start w:val="0"/>
      <w:numFmt w:val="bullet"/>
      <w:lvlText w:val="•"/>
      <w:lvlJc w:val="left"/>
      <w:pPr>
        <w:ind w:left="2162" w:hanging="360"/>
      </w:pPr>
      <w:rPr>
        <w:rFonts w:hint="default"/>
      </w:rPr>
    </w:lvl>
    <w:lvl w:ilvl="3">
      <w:start w:val="0"/>
      <w:numFmt w:val="bullet"/>
      <w:lvlText w:val="•"/>
      <w:lvlJc w:val="left"/>
      <w:pPr>
        <w:ind w:left="3144" w:hanging="360"/>
      </w:pPr>
      <w:rPr>
        <w:rFonts w:hint="default"/>
      </w:rPr>
    </w:lvl>
    <w:lvl w:ilvl="4">
      <w:start w:val="0"/>
      <w:numFmt w:val="bullet"/>
      <w:lvlText w:val="•"/>
      <w:lvlJc w:val="left"/>
      <w:pPr>
        <w:ind w:left="4126" w:hanging="360"/>
      </w:pPr>
      <w:rPr>
        <w:rFonts w:hint="default"/>
      </w:rPr>
    </w:lvl>
    <w:lvl w:ilvl="5">
      <w:start w:val="0"/>
      <w:numFmt w:val="bullet"/>
      <w:lvlText w:val="•"/>
      <w:lvlJc w:val="left"/>
      <w:pPr>
        <w:ind w:left="5108" w:hanging="360"/>
      </w:pPr>
      <w:rPr>
        <w:rFonts w:hint="default"/>
      </w:rPr>
    </w:lvl>
    <w:lvl w:ilvl="6">
      <w:start w:val="0"/>
      <w:numFmt w:val="bullet"/>
      <w:lvlText w:val="•"/>
      <w:lvlJc w:val="left"/>
      <w:pPr>
        <w:ind w:left="6091" w:hanging="360"/>
      </w:pPr>
      <w:rPr>
        <w:rFonts w:hint="default"/>
      </w:rPr>
    </w:lvl>
    <w:lvl w:ilvl="7">
      <w:start w:val="0"/>
      <w:numFmt w:val="bullet"/>
      <w:lvlText w:val="•"/>
      <w:lvlJc w:val="left"/>
      <w:pPr>
        <w:ind w:left="7073" w:hanging="360"/>
      </w:pPr>
      <w:rPr>
        <w:rFonts w:hint="default"/>
      </w:rPr>
    </w:lvl>
    <w:lvl w:ilvl="8">
      <w:start w:val="0"/>
      <w:numFmt w:val="bullet"/>
      <w:lvlText w:val="•"/>
      <w:lvlJc w:val="left"/>
      <w:pPr>
        <w:ind w:left="8055" w:hanging="360"/>
      </w:pPr>
      <w:rPr>
        <w:rFonts w:hint="default"/>
      </w:rPr>
    </w:lvl>
  </w:abstractNum>
  <w:abstractNum w:abstractNumId="3">
    <w:multiLevelType w:val="hybridMultilevel"/>
    <w:lvl w:ilvl="0">
      <w:start w:val="1"/>
      <w:numFmt w:val="decimal"/>
      <w:lvlText w:val="%1."/>
      <w:lvlJc w:val="left"/>
      <w:pPr>
        <w:ind w:left="468" w:hanging="360"/>
        <w:jc w:val="left"/>
      </w:pPr>
      <w:rPr>
        <w:rFonts w:hint="default" w:ascii="Palatino Linotype" w:hAnsi="Palatino Linotype" w:eastAsia="Palatino Linotype" w:cs="Palatino Linotype"/>
        <w:b/>
        <w:bCs/>
        <w:color w:val="333333"/>
        <w:spacing w:val="-30"/>
        <w:w w:val="99"/>
        <w:sz w:val="24"/>
        <w:szCs w:val="24"/>
      </w:rPr>
    </w:lvl>
    <w:lvl w:ilvl="1">
      <w:start w:val="0"/>
      <w:numFmt w:val="bullet"/>
      <w:lvlText w:val="-"/>
      <w:lvlJc w:val="left"/>
      <w:pPr>
        <w:ind w:left="1188" w:hanging="360"/>
      </w:pPr>
      <w:rPr>
        <w:rFonts w:hint="default" w:ascii="Times New Roman" w:hAnsi="Times New Roman" w:eastAsia="Times New Roman" w:cs="Times New Roman"/>
        <w:b/>
        <w:bCs/>
        <w:color w:val="333333"/>
        <w:spacing w:val="-3"/>
        <w:w w:val="99"/>
        <w:sz w:val="24"/>
        <w:szCs w:val="24"/>
      </w:rPr>
    </w:lvl>
    <w:lvl w:ilvl="2">
      <w:start w:val="0"/>
      <w:numFmt w:val="bullet"/>
      <w:lvlText w:val="•"/>
      <w:lvlJc w:val="left"/>
      <w:pPr>
        <w:ind w:left="2162" w:hanging="360"/>
      </w:pPr>
      <w:rPr>
        <w:rFonts w:hint="default"/>
      </w:rPr>
    </w:lvl>
    <w:lvl w:ilvl="3">
      <w:start w:val="0"/>
      <w:numFmt w:val="bullet"/>
      <w:lvlText w:val="•"/>
      <w:lvlJc w:val="left"/>
      <w:pPr>
        <w:ind w:left="3144" w:hanging="360"/>
      </w:pPr>
      <w:rPr>
        <w:rFonts w:hint="default"/>
      </w:rPr>
    </w:lvl>
    <w:lvl w:ilvl="4">
      <w:start w:val="0"/>
      <w:numFmt w:val="bullet"/>
      <w:lvlText w:val="•"/>
      <w:lvlJc w:val="left"/>
      <w:pPr>
        <w:ind w:left="4126" w:hanging="360"/>
      </w:pPr>
      <w:rPr>
        <w:rFonts w:hint="default"/>
      </w:rPr>
    </w:lvl>
    <w:lvl w:ilvl="5">
      <w:start w:val="0"/>
      <w:numFmt w:val="bullet"/>
      <w:lvlText w:val="•"/>
      <w:lvlJc w:val="left"/>
      <w:pPr>
        <w:ind w:left="5108" w:hanging="360"/>
      </w:pPr>
      <w:rPr>
        <w:rFonts w:hint="default"/>
      </w:rPr>
    </w:lvl>
    <w:lvl w:ilvl="6">
      <w:start w:val="0"/>
      <w:numFmt w:val="bullet"/>
      <w:lvlText w:val="•"/>
      <w:lvlJc w:val="left"/>
      <w:pPr>
        <w:ind w:left="6091" w:hanging="360"/>
      </w:pPr>
      <w:rPr>
        <w:rFonts w:hint="default"/>
      </w:rPr>
    </w:lvl>
    <w:lvl w:ilvl="7">
      <w:start w:val="0"/>
      <w:numFmt w:val="bullet"/>
      <w:lvlText w:val="•"/>
      <w:lvlJc w:val="left"/>
      <w:pPr>
        <w:ind w:left="7073" w:hanging="360"/>
      </w:pPr>
      <w:rPr>
        <w:rFonts w:hint="default"/>
      </w:rPr>
    </w:lvl>
    <w:lvl w:ilvl="8">
      <w:start w:val="0"/>
      <w:numFmt w:val="bullet"/>
      <w:lvlText w:val="•"/>
      <w:lvlJc w:val="left"/>
      <w:pPr>
        <w:ind w:left="8055" w:hanging="360"/>
      </w:pPr>
      <w:rPr>
        <w:rFonts w:hint="default"/>
      </w:rPr>
    </w:lvl>
  </w:abstractNum>
  <w:abstractNum w:abstractNumId="2">
    <w:multiLevelType w:val="hybridMultilevel"/>
    <w:lvl w:ilvl="0">
      <w:start w:val="0"/>
      <w:numFmt w:val="bullet"/>
      <w:lvlText w:val="-"/>
      <w:lvlJc w:val="left"/>
      <w:pPr>
        <w:ind w:left="468" w:hanging="360"/>
      </w:pPr>
      <w:rPr>
        <w:rFonts w:hint="default" w:ascii="Times New Roman" w:hAnsi="Times New Roman" w:eastAsia="Times New Roman" w:cs="Times New Roman"/>
        <w:b/>
        <w:bCs/>
        <w:color w:val="333333"/>
        <w:spacing w:val="-20"/>
        <w:w w:val="99"/>
        <w:sz w:val="24"/>
        <w:szCs w:val="24"/>
      </w:rPr>
    </w:lvl>
    <w:lvl w:ilvl="1">
      <w:start w:val="0"/>
      <w:numFmt w:val="bullet"/>
      <w:lvlText w:val="•"/>
      <w:lvlJc w:val="left"/>
      <w:pPr>
        <w:ind w:left="1416" w:hanging="360"/>
      </w:pPr>
      <w:rPr>
        <w:rFonts w:hint="default"/>
      </w:rPr>
    </w:lvl>
    <w:lvl w:ilvl="2">
      <w:start w:val="0"/>
      <w:numFmt w:val="bullet"/>
      <w:lvlText w:val="•"/>
      <w:lvlJc w:val="left"/>
      <w:pPr>
        <w:ind w:left="2372" w:hanging="360"/>
      </w:pPr>
      <w:rPr>
        <w:rFonts w:hint="default"/>
      </w:rPr>
    </w:lvl>
    <w:lvl w:ilvl="3">
      <w:start w:val="0"/>
      <w:numFmt w:val="bullet"/>
      <w:lvlText w:val="•"/>
      <w:lvlJc w:val="left"/>
      <w:pPr>
        <w:ind w:left="3328" w:hanging="360"/>
      </w:pPr>
      <w:rPr>
        <w:rFonts w:hint="default"/>
      </w:rPr>
    </w:lvl>
    <w:lvl w:ilvl="4">
      <w:start w:val="0"/>
      <w:numFmt w:val="bullet"/>
      <w:lvlText w:val="•"/>
      <w:lvlJc w:val="left"/>
      <w:pPr>
        <w:ind w:left="4284" w:hanging="360"/>
      </w:pPr>
      <w:rPr>
        <w:rFonts w:hint="default"/>
      </w:rPr>
    </w:lvl>
    <w:lvl w:ilvl="5">
      <w:start w:val="0"/>
      <w:numFmt w:val="bullet"/>
      <w:lvlText w:val="•"/>
      <w:lvlJc w:val="left"/>
      <w:pPr>
        <w:ind w:left="5240" w:hanging="360"/>
      </w:pPr>
      <w:rPr>
        <w:rFonts w:hint="default"/>
      </w:rPr>
    </w:lvl>
    <w:lvl w:ilvl="6">
      <w:start w:val="0"/>
      <w:numFmt w:val="bullet"/>
      <w:lvlText w:val="•"/>
      <w:lvlJc w:val="left"/>
      <w:pPr>
        <w:ind w:left="6196" w:hanging="360"/>
      </w:pPr>
      <w:rPr>
        <w:rFonts w:hint="default"/>
      </w:rPr>
    </w:lvl>
    <w:lvl w:ilvl="7">
      <w:start w:val="0"/>
      <w:numFmt w:val="bullet"/>
      <w:lvlText w:val="•"/>
      <w:lvlJc w:val="left"/>
      <w:pPr>
        <w:ind w:left="7152" w:hanging="360"/>
      </w:pPr>
      <w:rPr>
        <w:rFonts w:hint="default"/>
      </w:rPr>
    </w:lvl>
    <w:lvl w:ilvl="8">
      <w:start w:val="0"/>
      <w:numFmt w:val="bullet"/>
      <w:lvlText w:val="•"/>
      <w:lvlJc w:val="left"/>
      <w:pPr>
        <w:ind w:left="8108" w:hanging="360"/>
      </w:pPr>
      <w:rPr>
        <w:rFonts w:hint="default"/>
      </w:rPr>
    </w:lvl>
  </w:abstractNum>
  <w:abstractNum w:abstractNumId="1">
    <w:multiLevelType w:val="hybridMultilevel"/>
    <w:lvl w:ilvl="0">
      <w:start w:val="1"/>
      <w:numFmt w:val="decimal"/>
      <w:lvlText w:val="%1."/>
      <w:lvlJc w:val="left"/>
      <w:pPr>
        <w:ind w:left="528" w:hanging="420"/>
        <w:jc w:val="left"/>
      </w:pPr>
      <w:rPr>
        <w:rFonts w:hint="default" w:ascii="Palatino Linotype" w:hAnsi="Palatino Linotype" w:eastAsia="Palatino Linotype" w:cs="Palatino Linotype"/>
        <w:b/>
        <w:bCs/>
        <w:color w:val="333333"/>
        <w:spacing w:val="-2"/>
        <w:w w:val="100"/>
        <w:sz w:val="24"/>
        <w:szCs w:val="24"/>
      </w:rPr>
    </w:lvl>
    <w:lvl w:ilvl="1">
      <w:start w:val="0"/>
      <w:numFmt w:val="bullet"/>
      <w:lvlText w:val="•"/>
      <w:lvlJc w:val="left"/>
      <w:pPr>
        <w:ind w:left="1470" w:hanging="420"/>
      </w:pPr>
      <w:rPr>
        <w:rFonts w:hint="default"/>
      </w:rPr>
    </w:lvl>
    <w:lvl w:ilvl="2">
      <w:start w:val="0"/>
      <w:numFmt w:val="bullet"/>
      <w:lvlText w:val="•"/>
      <w:lvlJc w:val="left"/>
      <w:pPr>
        <w:ind w:left="2420" w:hanging="420"/>
      </w:pPr>
      <w:rPr>
        <w:rFonts w:hint="default"/>
      </w:rPr>
    </w:lvl>
    <w:lvl w:ilvl="3">
      <w:start w:val="0"/>
      <w:numFmt w:val="bullet"/>
      <w:lvlText w:val="•"/>
      <w:lvlJc w:val="left"/>
      <w:pPr>
        <w:ind w:left="3370" w:hanging="420"/>
      </w:pPr>
      <w:rPr>
        <w:rFonts w:hint="default"/>
      </w:rPr>
    </w:lvl>
    <w:lvl w:ilvl="4">
      <w:start w:val="0"/>
      <w:numFmt w:val="bullet"/>
      <w:lvlText w:val="•"/>
      <w:lvlJc w:val="left"/>
      <w:pPr>
        <w:ind w:left="4320" w:hanging="420"/>
      </w:pPr>
      <w:rPr>
        <w:rFonts w:hint="default"/>
      </w:rPr>
    </w:lvl>
    <w:lvl w:ilvl="5">
      <w:start w:val="0"/>
      <w:numFmt w:val="bullet"/>
      <w:lvlText w:val="•"/>
      <w:lvlJc w:val="left"/>
      <w:pPr>
        <w:ind w:left="5270" w:hanging="420"/>
      </w:pPr>
      <w:rPr>
        <w:rFonts w:hint="default"/>
      </w:rPr>
    </w:lvl>
    <w:lvl w:ilvl="6">
      <w:start w:val="0"/>
      <w:numFmt w:val="bullet"/>
      <w:lvlText w:val="•"/>
      <w:lvlJc w:val="left"/>
      <w:pPr>
        <w:ind w:left="6220" w:hanging="420"/>
      </w:pPr>
      <w:rPr>
        <w:rFonts w:hint="default"/>
      </w:rPr>
    </w:lvl>
    <w:lvl w:ilvl="7">
      <w:start w:val="0"/>
      <w:numFmt w:val="bullet"/>
      <w:lvlText w:val="•"/>
      <w:lvlJc w:val="left"/>
      <w:pPr>
        <w:ind w:left="7170" w:hanging="420"/>
      </w:pPr>
      <w:rPr>
        <w:rFonts w:hint="default"/>
      </w:rPr>
    </w:lvl>
    <w:lvl w:ilvl="8">
      <w:start w:val="0"/>
      <w:numFmt w:val="bullet"/>
      <w:lvlText w:val="•"/>
      <w:lvlJc w:val="left"/>
      <w:pPr>
        <w:ind w:left="8120" w:hanging="420"/>
      </w:pPr>
      <w:rPr>
        <w:rFonts w:hint="default"/>
      </w:rPr>
    </w:lvl>
  </w:abstractNum>
  <w:abstractNum w:abstractNumId="0">
    <w:multiLevelType w:val="hybridMultilevel"/>
    <w:lvl w:ilvl="0">
      <w:start w:val="5"/>
      <w:numFmt w:val="upperLetter"/>
      <w:lvlText w:val="%1"/>
      <w:lvlJc w:val="left"/>
      <w:pPr>
        <w:ind w:left="597" w:hanging="469"/>
        <w:jc w:val="left"/>
      </w:pPr>
      <w:rPr>
        <w:rFonts w:hint="default"/>
      </w:rPr>
    </w:lvl>
    <w:lvl w:ilvl="1">
      <w:start w:val="11"/>
      <w:numFmt w:val="upperLetter"/>
      <w:lvlText w:val="%1-%2"/>
      <w:lvlJc w:val="left"/>
      <w:pPr>
        <w:ind w:left="597" w:hanging="469"/>
        <w:jc w:val="left"/>
      </w:pPr>
      <w:rPr>
        <w:rFonts w:hint="default"/>
        <w:spacing w:val="-2"/>
        <w:w w:val="100"/>
        <w:u w:val="single" w:color="001F5F"/>
      </w:rPr>
    </w:lvl>
    <w:lvl w:ilvl="2">
      <w:start w:val="1"/>
      <w:numFmt w:val="decimal"/>
      <w:lvlText w:val="%3."/>
      <w:lvlJc w:val="left"/>
      <w:pPr>
        <w:ind w:left="728" w:hanging="360"/>
        <w:jc w:val="left"/>
      </w:pPr>
      <w:rPr>
        <w:rFonts w:hint="default" w:ascii="Palatino Linotype" w:hAnsi="Palatino Linotype" w:eastAsia="Palatino Linotype" w:cs="Palatino Linotype"/>
        <w:b/>
        <w:bCs/>
        <w:color w:val="1F487C"/>
        <w:spacing w:val="0"/>
        <w:w w:val="100"/>
        <w:sz w:val="28"/>
        <w:szCs w:val="28"/>
      </w:rPr>
    </w:lvl>
    <w:lvl w:ilvl="3">
      <w:start w:val="1"/>
      <w:numFmt w:val="decimal"/>
      <w:lvlText w:val="%4."/>
      <w:lvlJc w:val="left"/>
      <w:pPr>
        <w:ind w:left="828" w:hanging="360"/>
        <w:jc w:val="left"/>
      </w:pPr>
      <w:rPr>
        <w:rFonts w:hint="default" w:ascii="Palatino Linotype" w:hAnsi="Palatino Linotype" w:eastAsia="Palatino Linotype" w:cs="Palatino Linotype"/>
        <w:b/>
        <w:bCs/>
        <w:color w:val="333333"/>
        <w:spacing w:val="-2"/>
        <w:w w:val="100"/>
        <w:sz w:val="24"/>
        <w:szCs w:val="24"/>
      </w:rPr>
    </w:lvl>
    <w:lvl w:ilvl="4">
      <w:start w:val="0"/>
      <w:numFmt w:val="bullet"/>
      <w:lvlText w:val="•"/>
      <w:lvlJc w:val="left"/>
      <w:pPr>
        <w:ind w:left="3085" w:hanging="360"/>
      </w:pPr>
      <w:rPr>
        <w:rFonts w:hint="default"/>
      </w:rPr>
    </w:lvl>
    <w:lvl w:ilvl="5">
      <w:start w:val="0"/>
      <w:numFmt w:val="bullet"/>
      <w:lvlText w:val="•"/>
      <w:lvlJc w:val="left"/>
      <w:pPr>
        <w:ind w:left="4217" w:hanging="360"/>
      </w:pPr>
      <w:rPr>
        <w:rFonts w:hint="default"/>
      </w:rPr>
    </w:lvl>
    <w:lvl w:ilvl="6">
      <w:start w:val="0"/>
      <w:numFmt w:val="bullet"/>
      <w:lvlText w:val="•"/>
      <w:lvlJc w:val="left"/>
      <w:pPr>
        <w:ind w:left="5350" w:hanging="360"/>
      </w:pPr>
      <w:rPr>
        <w:rFonts w:hint="default"/>
      </w:rPr>
    </w:lvl>
    <w:lvl w:ilvl="7">
      <w:start w:val="0"/>
      <w:numFmt w:val="bullet"/>
      <w:lvlText w:val="•"/>
      <w:lvlJc w:val="left"/>
      <w:pPr>
        <w:ind w:left="6482" w:hanging="360"/>
      </w:pPr>
      <w:rPr>
        <w:rFonts w:hint="default"/>
      </w:rPr>
    </w:lvl>
    <w:lvl w:ilvl="8">
      <w:start w:val="0"/>
      <w:numFmt w:val="bullet"/>
      <w:lvlText w:val="•"/>
      <w:lvlJc w:val="left"/>
      <w:pPr>
        <w:ind w:left="7615" w:hanging="360"/>
      </w:pPr>
      <w:rPr>
        <w:rFonts w:hint="default"/>
      </w:rPr>
    </w:lvl>
  </w:abstract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alatino Linotype" w:hAnsi="Palatino Linotype" w:eastAsia="Palatino Linotype" w:cs="Palatino Linotype"/>
    </w:rPr>
  </w:style>
  <w:style w:styleId="BodyText" w:type="paragraph">
    <w:name w:val="Body Text"/>
    <w:basedOn w:val="Normal"/>
    <w:uiPriority w:val="1"/>
    <w:qFormat/>
    <w:pPr/>
    <w:rPr>
      <w:rFonts w:ascii="Palatino Linotype" w:hAnsi="Palatino Linotype" w:eastAsia="Palatino Linotype" w:cs="Palatino Linotype"/>
      <w:sz w:val="24"/>
      <w:szCs w:val="24"/>
    </w:rPr>
  </w:style>
  <w:style w:styleId="Heading1" w:type="paragraph">
    <w:name w:val="Heading 1"/>
    <w:basedOn w:val="Normal"/>
    <w:uiPriority w:val="1"/>
    <w:qFormat/>
    <w:pPr>
      <w:spacing w:line="377" w:lineRule="exact"/>
      <w:ind w:left="108"/>
      <w:outlineLvl w:val="1"/>
    </w:pPr>
    <w:rPr>
      <w:rFonts w:ascii="Palatino Linotype" w:hAnsi="Palatino Linotype" w:eastAsia="Palatino Linotype" w:cs="Palatino Linotype"/>
      <w:b/>
      <w:bCs/>
      <w:sz w:val="28"/>
      <w:szCs w:val="28"/>
    </w:rPr>
  </w:style>
  <w:style w:styleId="Heading2" w:type="paragraph">
    <w:name w:val="Heading 2"/>
    <w:basedOn w:val="Normal"/>
    <w:uiPriority w:val="1"/>
    <w:qFormat/>
    <w:pPr>
      <w:ind w:left="828" w:hanging="360"/>
      <w:outlineLvl w:val="2"/>
    </w:pPr>
    <w:rPr>
      <w:rFonts w:ascii="Palatino Linotype" w:hAnsi="Palatino Linotype" w:eastAsia="Palatino Linotype" w:cs="Palatino Linotype"/>
      <w:b/>
      <w:bCs/>
      <w:sz w:val="24"/>
      <w:szCs w:val="24"/>
    </w:rPr>
  </w:style>
  <w:style w:styleId="ListParagraph" w:type="paragraph">
    <w:name w:val="List Paragraph"/>
    <w:basedOn w:val="Normal"/>
    <w:uiPriority w:val="1"/>
    <w:qFormat/>
    <w:pPr>
      <w:ind w:left="468" w:hanging="360"/>
    </w:pPr>
    <w:rPr>
      <w:rFonts w:ascii="Palatino Linotype" w:hAnsi="Palatino Linotype" w:eastAsia="Palatino Linotype" w:cs="Palatino Linotype"/>
    </w:rPr>
  </w:style>
  <w:style w:styleId="TableParagraph" w:type="paragraph">
    <w:name w:val="Table Paragraph"/>
    <w:basedOn w:val="Normal"/>
    <w:uiPriority w:val="1"/>
    <w:qFormat/>
    <w:pPr>
      <w:spacing w:line="321" w:lineRule="exact"/>
      <w:ind w:left="2035"/>
    </w:pPr>
    <w:rPr>
      <w:rFonts w:ascii="Palatino Linotype" w:hAnsi="Palatino Linotype" w:eastAsia="Palatino Linotype" w:cs="Palatino Linotype"/>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hyperlink" Target="http://www.yusifbeyli.com/" TargetMode="External"/><Relationship Id="rId9" Type="http://schemas.openxmlformats.org/officeDocument/2006/relationships/hyperlink" Target="http://www.technet.az/" TargetMode="External"/><Relationship Id="rId10" Type="http://schemas.openxmlformats.org/officeDocument/2006/relationships/hyperlink" Target="http://social.technet.microsoft.com/wiki/contents/articles/20101.technet-wiki-turkish-council.aspx" TargetMode="External"/><Relationship Id="rId11" Type="http://schemas.openxmlformats.org/officeDocument/2006/relationships/hyperlink" Target="http://yusifbeyli.com/%C9%99laq%C9%99/" TargetMode="External"/><Relationship Id="rId12" Type="http://schemas.openxmlformats.org/officeDocument/2006/relationships/hyperlink" Target="http://forum.technet.az/" TargetMode="External"/><Relationship Id="rId13" Type="http://schemas.openxmlformats.org/officeDocument/2006/relationships/image" Target="media/image3.pn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pn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png"/><Relationship Id="rId20" Type="http://schemas.openxmlformats.org/officeDocument/2006/relationships/footer" Target="footer2.xml"/><Relationship Id="rId21" Type="http://schemas.openxmlformats.org/officeDocument/2006/relationships/image" Target="media/image10.png"/><Relationship Id="rId22" Type="http://schemas.openxmlformats.org/officeDocument/2006/relationships/image" Target="media/image11.jpeg"/><Relationship Id="rId23" Type="http://schemas.openxmlformats.org/officeDocument/2006/relationships/footer" Target="footer3.xml"/><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jpeg"/><Relationship Id="rId27" Type="http://schemas.openxmlformats.org/officeDocument/2006/relationships/image" Target="media/image15.png"/><Relationship Id="rId28" Type="http://schemas.openxmlformats.org/officeDocument/2006/relationships/image" Target="media/image16.jpeg"/><Relationship Id="rId29" Type="http://schemas.openxmlformats.org/officeDocument/2006/relationships/image" Target="media/image17.jpeg"/><Relationship Id="rId30" Type="http://schemas.openxmlformats.org/officeDocument/2006/relationships/image" Target="media/image18.png"/><Relationship Id="rId31" Type="http://schemas.openxmlformats.org/officeDocument/2006/relationships/image" Target="media/image19.jpeg"/><Relationship Id="rId32" Type="http://schemas.openxmlformats.org/officeDocument/2006/relationships/image" Target="media/image20.jpe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jpeg"/><Relationship Id="rId37" Type="http://schemas.openxmlformats.org/officeDocument/2006/relationships/image" Target="media/image25.jpeg"/><Relationship Id="rId38" Type="http://schemas.openxmlformats.org/officeDocument/2006/relationships/image" Target="media/image26.png"/><Relationship Id="rId39" Type="http://schemas.openxmlformats.org/officeDocument/2006/relationships/hyperlink" Target="mailto:administrator@technet.az" TargetMode="External"/><Relationship Id="rId40" Type="http://schemas.openxmlformats.org/officeDocument/2006/relationships/image" Target="media/image27.png"/><Relationship Id="rId41" Type="http://schemas.openxmlformats.org/officeDocument/2006/relationships/image" Target="media/image28.jpeg"/><Relationship Id="rId42" Type="http://schemas.openxmlformats.org/officeDocument/2006/relationships/footer" Target="footer4.xml"/><Relationship Id="rId43" Type="http://schemas.openxmlformats.org/officeDocument/2006/relationships/image" Target="media/image29.png"/><Relationship Id="rId44" Type="http://schemas.openxmlformats.org/officeDocument/2006/relationships/footer" Target="footer5.xml"/><Relationship Id="rId45" Type="http://schemas.openxmlformats.org/officeDocument/2006/relationships/image" Target="media/image30.png"/><Relationship Id="rId46" Type="http://schemas.openxmlformats.org/officeDocument/2006/relationships/image" Target="media/image31.png"/><Relationship Id="rId47" Type="http://schemas.openxmlformats.org/officeDocument/2006/relationships/image" Target="media/image32.png"/><Relationship Id="rId48" Type="http://schemas.openxmlformats.org/officeDocument/2006/relationships/image" Target="media/image33.png"/><Relationship Id="rId49" Type="http://schemas.openxmlformats.org/officeDocument/2006/relationships/image" Target="media/image34.jpeg"/><Relationship Id="rId50" Type="http://schemas.openxmlformats.org/officeDocument/2006/relationships/image" Target="media/image35.png"/><Relationship Id="rId51" Type="http://schemas.openxmlformats.org/officeDocument/2006/relationships/image" Target="media/image36.png"/><Relationship Id="rId52" Type="http://schemas.openxmlformats.org/officeDocument/2006/relationships/image" Target="media/image37.png"/><Relationship Id="rId53" Type="http://schemas.openxmlformats.org/officeDocument/2006/relationships/image" Target="media/image38.jpeg"/><Relationship Id="rId54" Type="http://schemas.openxmlformats.org/officeDocument/2006/relationships/image" Target="media/image39.png"/><Relationship Id="rId55" Type="http://schemas.openxmlformats.org/officeDocument/2006/relationships/image" Target="media/image40.png"/><Relationship Id="rId56" Type="http://schemas.openxmlformats.org/officeDocument/2006/relationships/image" Target="media/image41.png"/><Relationship Id="rId57" Type="http://schemas.openxmlformats.org/officeDocument/2006/relationships/image" Target="media/image42.png"/><Relationship Id="rId58" Type="http://schemas.openxmlformats.org/officeDocument/2006/relationships/image" Target="media/image43.png"/><Relationship Id="rId59" Type="http://schemas.openxmlformats.org/officeDocument/2006/relationships/image" Target="media/image44.jpeg"/><Relationship Id="rId60" Type="http://schemas.openxmlformats.org/officeDocument/2006/relationships/image" Target="media/image45.png"/><Relationship Id="rId61" Type="http://schemas.openxmlformats.org/officeDocument/2006/relationships/footer" Target="footer6.xml"/><Relationship Id="rId62" Type="http://schemas.openxmlformats.org/officeDocument/2006/relationships/image" Target="media/image46.png"/><Relationship Id="rId63" Type="http://schemas.openxmlformats.org/officeDocument/2006/relationships/image" Target="media/image47.png"/><Relationship Id="rId64" Type="http://schemas.openxmlformats.org/officeDocument/2006/relationships/footer" Target="footer7.xml"/><Relationship Id="rId65" Type="http://schemas.openxmlformats.org/officeDocument/2006/relationships/image" Target="media/image48.png"/><Relationship Id="rId66" Type="http://schemas.openxmlformats.org/officeDocument/2006/relationships/image" Target="media/image49.png"/><Relationship Id="rId67" Type="http://schemas.openxmlformats.org/officeDocument/2006/relationships/image" Target="media/image50.png"/><Relationship Id="rId68" Type="http://schemas.openxmlformats.org/officeDocument/2006/relationships/image" Target="media/image51.png"/><Relationship Id="rId69" Type="http://schemas.openxmlformats.org/officeDocument/2006/relationships/image" Target="media/image52.png"/><Relationship Id="rId70" Type="http://schemas.openxmlformats.org/officeDocument/2006/relationships/image" Target="media/image53.png"/><Relationship Id="rId71" Type="http://schemas.openxmlformats.org/officeDocument/2006/relationships/image" Target="media/image54.jpeg"/><Relationship Id="rId72" Type="http://schemas.openxmlformats.org/officeDocument/2006/relationships/image" Target="media/image55.jpeg"/><Relationship Id="rId73" Type="http://schemas.openxmlformats.org/officeDocument/2006/relationships/image" Target="media/image56.jpeg"/><Relationship Id="rId74" Type="http://schemas.openxmlformats.org/officeDocument/2006/relationships/image" Target="media/image57.jpeg"/><Relationship Id="rId75" Type="http://schemas.openxmlformats.org/officeDocument/2006/relationships/image" Target="media/image58.png"/><Relationship Id="rId76" Type="http://schemas.openxmlformats.org/officeDocument/2006/relationships/image" Target="media/image59.jpeg"/><Relationship Id="rId77" Type="http://schemas.openxmlformats.org/officeDocument/2006/relationships/image" Target="media/image60.jpeg"/><Relationship Id="rId78" Type="http://schemas.openxmlformats.org/officeDocument/2006/relationships/image" Target="media/image61.png"/><Relationship Id="rId79" Type="http://schemas.openxmlformats.org/officeDocument/2006/relationships/image" Target="media/image62.png"/><Relationship Id="rId80" Type="http://schemas.openxmlformats.org/officeDocument/2006/relationships/footer" Target="footer8.xml"/><Relationship Id="rId81" Type="http://schemas.openxmlformats.org/officeDocument/2006/relationships/image" Target="media/image63.png"/><Relationship Id="rId82" Type="http://schemas.openxmlformats.org/officeDocument/2006/relationships/image" Target="media/image64.jpeg"/><Relationship Id="rId83" Type="http://schemas.openxmlformats.org/officeDocument/2006/relationships/footer" Target="footer9.xml"/><Relationship Id="rId84" Type="http://schemas.openxmlformats.org/officeDocument/2006/relationships/image" Target="media/image65.jpeg"/><Relationship Id="rId85" Type="http://schemas.openxmlformats.org/officeDocument/2006/relationships/image" Target="media/image66.png"/><Relationship Id="rId86" Type="http://schemas.openxmlformats.org/officeDocument/2006/relationships/image" Target="media/image67.png"/><Relationship Id="rId87" Type="http://schemas.openxmlformats.org/officeDocument/2006/relationships/image" Target="media/image68.png"/><Relationship Id="rId88" Type="http://schemas.openxmlformats.org/officeDocument/2006/relationships/image" Target="media/image69.png"/><Relationship Id="rId89" Type="http://schemas.openxmlformats.org/officeDocument/2006/relationships/image" Target="media/image70.jpeg"/><Relationship Id="rId90" Type="http://schemas.openxmlformats.org/officeDocument/2006/relationships/image" Target="media/image71.png"/><Relationship Id="rId91" Type="http://schemas.openxmlformats.org/officeDocument/2006/relationships/image" Target="media/image72.png"/><Relationship Id="rId92" Type="http://schemas.openxmlformats.org/officeDocument/2006/relationships/image" Target="media/image73.jpeg"/><Relationship Id="rId93" Type="http://schemas.openxmlformats.org/officeDocument/2006/relationships/image" Target="media/image74.png"/><Relationship Id="rId94" Type="http://schemas.openxmlformats.org/officeDocument/2006/relationships/image" Target="media/image75.png"/><Relationship Id="rId95" Type="http://schemas.openxmlformats.org/officeDocument/2006/relationships/image" Target="media/image76.png"/><Relationship Id="rId96" Type="http://schemas.openxmlformats.org/officeDocument/2006/relationships/image" Target="media/image77.jpeg"/><Relationship Id="rId97" Type="http://schemas.openxmlformats.org/officeDocument/2006/relationships/footer" Target="footer10.xml"/><Relationship Id="rId98" Type="http://schemas.openxmlformats.org/officeDocument/2006/relationships/footer" Target="footer11.xml"/><Relationship Id="rId99" Type="http://schemas.openxmlformats.org/officeDocument/2006/relationships/image" Target="media/image78.jpeg"/><Relationship Id="rId100" Type="http://schemas.openxmlformats.org/officeDocument/2006/relationships/image" Target="media/image79.jpeg"/><Relationship Id="rId101" Type="http://schemas.openxmlformats.org/officeDocument/2006/relationships/image" Target="media/image80.jpeg"/><Relationship Id="rId102" Type="http://schemas.openxmlformats.org/officeDocument/2006/relationships/image" Target="media/image81.png"/><Relationship Id="rId103" Type="http://schemas.openxmlformats.org/officeDocument/2006/relationships/image" Target="media/image82.jpeg"/><Relationship Id="rId104" Type="http://schemas.openxmlformats.org/officeDocument/2006/relationships/image" Target="media/image83.png"/><Relationship Id="rId105" Type="http://schemas.openxmlformats.org/officeDocument/2006/relationships/image" Target="media/image84.png"/><Relationship Id="rId106" Type="http://schemas.openxmlformats.org/officeDocument/2006/relationships/image" Target="media/image85.png"/><Relationship Id="rId107" Type="http://schemas.openxmlformats.org/officeDocument/2006/relationships/image" Target="media/image86.png"/><Relationship Id="rId108" Type="http://schemas.openxmlformats.org/officeDocument/2006/relationships/image" Target="media/image87.png"/><Relationship Id="rId109" Type="http://schemas.openxmlformats.org/officeDocument/2006/relationships/image" Target="media/image88.png"/><Relationship Id="rId110" Type="http://schemas.openxmlformats.org/officeDocument/2006/relationships/image" Target="media/image89.png"/><Relationship Id="rId111" Type="http://schemas.openxmlformats.org/officeDocument/2006/relationships/footer" Target="footer12.xml"/><Relationship Id="rId112" Type="http://schemas.openxmlformats.org/officeDocument/2006/relationships/image" Target="media/image90.jpeg"/><Relationship Id="rId113" Type="http://schemas.openxmlformats.org/officeDocument/2006/relationships/footer" Target="footer13.xml"/><Relationship Id="rId114" Type="http://schemas.openxmlformats.org/officeDocument/2006/relationships/image" Target="media/image91.jpeg"/><Relationship Id="rId115" Type="http://schemas.openxmlformats.org/officeDocument/2006/relationships/image" Target="media/image92.jpeg"/><Relationship Id="rId116" Type="http://schemas.openxmlformats.org/officeDocument/2006/relationships/image" Target="media/image93.jpeg"/><Relationship Id="rId117" Type="http://schemas.openxmlformats.org/officeDocument/2006/relationships/image" Target="media/image94.jpeg"/><Relationship Id="rId118" Type="http://schemas.openxmlformats.org/officeDocument/2006/relationships/image" Target="media/image95.jpeg"/><Relationship Id="rId119" Type="http://schemas.openxmlformats.org/officeDocument/2006/relationships/image" Target="media/image96.jpeg"/><Relationship Id="rId120" Type="http://schemas.openxmlformats.org/officeDocument/2006/relationships/image" Target="media/image97.jpeg"/><Relationship Id="rId121" Type="http://schemas.openxmlformats.org/officeDocument/2006/relationships/image" Target="media/image98.jpeg"/><Relationship Id="rId122" Type="http://schemas.openxmlformats.org/officeDocument/2006/relationships/image" Target="media/image99.jpeg"/><Relationship Id="rId123" Type="http://schemas.openxmlformats.org/officeDocument/2006/relationships/image" Target="media/image100.jpeg"/><Relationship Id="rId124" Type="http://schemas.openxmlformats.org/officeDocument/2006/relationships/image" Target="media/image101.jpeg"/><Relationship Id="rId125" Type="http://schemas.openxmlformats.org/officeDocument/2006/relationships/image" Target="media/image102.jpeg"/><Relationship Id="rId126" Type="http://schemas.openxmlformats.org/officeDocument/2006/relationships/image" Target="media/image103.png"/><Relationship Id="rId127" Type="http://schemas.openxmlformats.org/officeDocument/2006/relationships/image" Target="media/image104.jpeg"/><Relationship Id="rId128" Type="http://schemas.openxmlformats.org/officeDocument/2006/relationships/image" Target="media/image105.jpeg"/><Relationship Id="rId129"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www.technet.az/" TargetMode="External"/><Relationship Id="rId2" Type="http://schemas.openxmlformats.org/officeDocument/2006/relationships/hyperlink" Target="http://www.yusifbeyli.com/"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http://www.technet.az/" TargetMode="External"/><Relationship Id="rId2" Type="http://schemas.openxmlformats.org/officeDocument/2006/relationships/hyperlink" Target="http://www.yusifbeyli.com/"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www.technet.az/" TargetMode="External"/><Relationship Id="rId2" Type="http://schemas.openxmlformats.org/officeDocument/2006/relationships/hyperlink" Target="http://www.yusifbeyli.com/"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www.technet.az/" TargetMode="External"/><Relationship Id="rId2" Type="http://schemas.openxmlformats.org/officeDocument/2006/relationships/hyperlink" Target="http://www.yusifbeyli.com/"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http://www.technet.az/" TargetMode="External"/><Relationship Id="rId2" Type="http://schemas.openxmlformats.org/officeDocument/2006/relationships/hyperlink" Target="http://www.yusifbeyli.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technet.az/" TargetMode="External"/><Relationship Id="rId2" Type="http://schemas.openxmlformats.org/officeDocument/2006/relationships/hyperlink" Target="http://www.yusifbeyli.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technet.az/" TargetMode="External"/><Relationship Id="rId2" Type="http://schemas.openxmlformats.org/officeDocument/2006/relationships/hyperlink" Target="http://www.yusifbeyli.com/"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technet.az/" TargetMode="External"/><Relationship Id="rId2" Type="http://schemas.openxmlformats.org/officeDocument/2006/relationships/hyperlink" Target="http://www.yusifbeyli.com/"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technet.az/" TargetMode="External"/><Relationship Id="rId2" Type="http://schemas.openxmlformats.org/officeDocument/2006/relationships/hyperlink" Target="http://www.yusifbeyli.com/"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technet.az/" TargetMode="External"/><Relationship Id="rId2" Type="http://schemas.openxmlformats.org/officeDocument/2006/relationships/hyperlink" Target="http://www.yusifbeyli.com/"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technet.az/" TargetMode="External"/><Relationship Id="rId2" Type="http://schemas.openxmlformats.org/officeDocument/2006/relationships/hyperlink" Target="http://www.yusifbeyli.com/"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technet.az/" TargetMode="External"/><Relationship Id="rId2" Type="http://schemas.openxmlformats.org/officeDocument/2006/relationships/hyperlink" Target="http://www.yusifbeyli.com/"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www.technet.az/" TargetMode="External"/><Relationship Id="rId2" Type="http://schemas.openxmlformats.org/officeDocument/2006/relationships/hyperlink" Target="http://www.yusifbeyl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Elguc Yusifbeyli</dc:creator>
  <cp:keywords>Azerbaijan</cp:keywords>
  <dcterms:created xsi:type="dcterms:W3CDTF">2017-03-05T20:02:00Z</dcterms:created>
  <dcterms:modified xsi:type="dcterms:W3CDTF">2017-03-05T20:02:00Z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2014-01-21T00:00:00Z</vt:filetime>
  </property>
  <property fmtid="{D5CDD505-2E9C-101B-9397-08002B2CF9AE}" pid="3" name="Creator">
    <vt:lpwstr>Microsoft® Word 2010</vt:lpwstr>
  </property>
  <property fmtid="{D5CDD505-2E9C-101B-9397-08002B2CF9AE}" pid="4" name="LastSaved">
    <vt:filetime>2017-03-05T00:00:00Z</vt:filetime>
  </property>
</Properties>
</file>