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footer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spacing w:before="11"/>
        <w:rPr>
          <w:rFonts w:ascii="Times New Roman"/>
          <w:sz w:val="10"/>
        </w:rPr>
      </w:pPr>
    </w:p>
    <w:p>
      <w:pPr>
        <w:pStyle w:val="BodyText"/>
        <w:ind w:left="114"/>
        <w:rPr>
          <w:rFonts w:ascii="Times New Roman"/>
          <w:sz w:val="20"/>
        </w:rPr>
      </w:pPr>
      <w:r>
        <w:rPr>
          <w:rFonts w:ascii="Times New Roman"/>
          <w:sz w:val="20"/>
        </w:rPr>
        <w:drawing>
          <wp:inline distT="0" distB="0" distL="0" distR="0">
            <wp:extent cx="7322515" cy="352043"/>
            <wp:effectExtent l="0" t="0" r="0" b="0"/>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7322515" cy="352043"/>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16"/>
        </w:rPr>
      </w:pPr>
    </w:p>
    <w:p>
      <w:pPr>
        <w:spacing w:line="249" w:lineRule="auto" w:before="53"/>
        <w:ind w:left="2685" w:right="429" w:hanging="2321"/>
        <w:jc w:val="left"/>
        <w:rPr>
          <w:b/>
          <w:sz w:val="144"/>
        </w:rPr>
      </w:pPr>
      <w:r>
        <w:rPr>
          <w:b/>
          <w:color w:val="323298"/>
          <w:sz w:val="144"/>
        </w:rPr>
        <w:t>4. Xarici yaddaş qurğuları</w:t>
      </w:r>
    </w:p>
    <w:p>
      <w:pPr>
        <w:spacing w:after="0" w:line="249" w:lineRule="auto"/>
        <w:jc w:val="left"/>
        <w:rPr>
          <w:sz w:val="144"/>
        </w:rPr>
        <w:sectPr>
          <w:type w:val="continuous"/>
          <w:pgSz w:w="14400" w:h="10800" w:orient="landscape"/>
          <w:pgMar w:top="1000" w:bottom="280" w:left="1520" w:right="1180"/>
        </w:sectPr>
      </w:pPr>
    </w:p>
    <w:p>
      <w:pPr>
        <w:pStyle w:val="BodyText"/>
        <w:spacing w:before="4"/>
        <w:rPr>
          <w:b/>
          <w:sz w:val="12"/>
        </w:rPr>
      </w:pPr>
    </w:p>
    <w:p>
      <w:pPr>
        <w:pStyle w:val="BodyText"/>
        <w:spacing w:line="60" w:lineRule="exact"/>
        <w:ind w:left="522"/>
        <w:rPr>
          <w:sz w:val="6"/>
        </w:rPr>
      </w:pPr>
      <w:r>
        <w:rPr>
          <w:position w:val="0"/>
          <w:sz w:val="6"/>
        </w:rPr>
        <w:pict>
          <v:group style="width:669.55pt;height:3pt;mso-position-horizontal-relative:char;mso-position-vertical-relative:line" coordorigin="0,0" coordsize="13391,60">
            <v:line style="position:absolute" from="30,30" to="13360,30" stroked="true" strokeweight="3.0pt" strokecolor="#00007f">
              <v:stroke dashstyle="solid"/>
            </v:line>
          </v:group>
        </w:pict>
      </w:r>
      <w:r>
        <w:rPr>
          <w:position w:val="0"/>
          <w:sz w:val="6"/>
        </w:rPr>
      </w:r>
    </w:p>
    <w:p>
      <w:pPr>
        <w:pStyle w:val="BodyText"/>
        <w:spacing w:before="10"/>
        <w:rPr>
          <w:b/>
          <w:sz w:val="7"/>
        </w:rPr>
      </w:pPr>
      <w:r>
        <w:rPr/>
        <w:pict>
          <v:group style="position:absolute;margin-left:7.875pt;margin-top:6.499189pt;width:601.75pt;height:232.1pt;mso-position-horizontal-relative:page;mso-position-vertical-relative:paragraph;z-index:1096;mso-wrap-distance-left:0;mso-wrap-distance-right:0" coordorigin="158,130" coordsize="12035,4642">
            <v:shape style="position:absolute;left:158;top:1386;width:4308;height:2871" type="#_x0000_t75" stroked="false">
              <v:imagedata r:id="rId8" o:title=""/>
            </v:shape>
            <v:shape style="position:absolute;left:3820;top:796;width:4500;height:3975" type="#_x0000_t75" stroked="false">
              <v:imagedata r:id="rId9" o:title=""/>
            </v:shape>
            <v:shape style="position:absolute;left:7908;top:130;width:4283;height:3185" type="#_x0000_t75" stroked="false">
              <v:imagedata r:id="rId10" o:title=""/>
            </v:shape>
            <v:shape style="position:absolute;left:767;top:178;width:5179;height:1228" type="#_x0000_t202" filled="false" stroked="false">
              <v:textbox inset="0,0,0,0">
                <w:txbxContent>
                  <w:p>
                    <w:pPr>
                      <w:spacing w:line="536" w:lineRule="exact" w:before="0"/>
                      <w:ind w:left="0" w:right="0" w:firstLine="0"/>
                      <w:jc w:val="left"/>
                      <w:rPr>
                        <w:i/>
                        <w:sz w:val="48"/>
                      </w:rPr>
                    </w:pPr>
                    <w:r>
                      <w:rPr>
                        <w:b/>
                        <w:color w:val="323298"/>
                        <w:sz w:val="48"/>
                      </w:rPr>
                      <w:t>SMD </w:t>
                    </w:r>
                    <w:r>
                      <w:rPr>
                        <w:i/>
                        <w:sz w:val="48"/>
                      </w:rPr>
                      <w:t>= Sərt maqnit diski</w:t>
                    </w:r>
                  </w:p>
                  <w:p>
                    <w:pPr>
                      <w:spacing w:before="139"/>
                      <w:ind w:left="0" w:right="0" w:firstLine="0"/>
                      <w:jc w:val="left"/>
                      <w:rPr>
                        <w:i/>
                        <w:sz w:val="48"/>
                      </w:rPr>
                    </w:pPr>
                    <w:r>
                      <w:rPr>
                        <w:b/>
                        <w:color w:val="323298"/>
                        <w:sz w:val="48"/>
                      </w:rPr>
                      <w:t>HDD </w:t>
                    </w:r>
                    <w:r>
                      <w:rPr>
                        <w:i/>
                        <w:sz w:val="48"/>
                      </w:rPr>
                      <w:t>= hard disk drive</w:t>
                    </w:r>
                  </w:p>
                </w:txbxContent>
              </v:textbox>
              <w10:wrap type="none"/>
            </v:shape>
            <v:shape style="position:absolute;left:8917;top:3757;width:3111;height:835" type="#_x0000_t202" filled="false" stroked="false">
              <v:textbox inset="0,0,0,0">
                <w:txbxContent>
                  <w:p>
                    <w:pPr>
                      <w:spacing w:line="402" w:lineRule="exact" w:before="0"/>
                      <w:ind w:left="0" w:right="0" w:firstLine="0"/>
                      <w:jc w:val="left"/>
                      <w:rPr>
                        <w:b/>
                        <w:sz w:val="36"/>
                      </w:rPr>
                    </w:pPr>
                    <w:r>
                      <w:rPr>
                        <w:b/>
                        <w:sz w:val="36"/>
                      </w:rPr>
                      <w:t>External HDD</w:t>
                    </w:r>
                  </w:p>
                  <w:p>
                    <w:pPr>
                      <w:spacing w:before="18"/>
                      <w:ind w:left="0" w:right="0" w:firstLine="0"/>
                      <w:jc w:val="left"/>
                      <w:rPr>
                        <w:b/>
                        <w:sz w:val="36"/>
                      </w:rPr>
                    </w:pPr>
                    <w:r>
                      <w:rPr>
                        <w:b/>
                        <w:sz w:val="36"/>
                      </w:rPr>
                      <w:t>Xarici vinçesterlər</w:t>
                    </w:r>
                  </w:p>
                </w:txbxContent>
              </v:textbox>
              <w10:wrap type="none"/>
            </v:shape>
            <w10:wrap type="topAndBottom"/>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19"/>
        </w:rPr>
      </w:pPr>
    </w:p>
    <w:p>
      <w:pPr>
        <w:pStyle w:val="Heading4"/>
        <w:tabs>
          <w:tab w:pos="2489" w:val="left" w:leader="none"/>
        </w:tabs>
        <w:spacing w:before="88"/>
        <w:ind w:left="936"/>
      </w:pPr>
      <w:r>
        <w:rPr/>
        <w:drawing>
          <wp:anchor distT="0" distB="0" distL="0" distR="0" allowOverlap="1" layoutInCell="1" locked="0" behindDoc="1" simplePos="0" relativeHeight="268414175">
            <wp:simplePos x="0" y="0"/>
            <wp:positionH relativeFrom="page">
              <wp:posOffset>6504066</wp:posOffset>
            </wp:positionH>
            <wp:positionV relativeFrom="paragraph">
              <wp:posOffset>-807594</wp:posOffset>
            </wp:positionV>
            <wp:extent cx="2336801" cy="1277874"/>
            <wp:effectExtent l="0" t="0" r="0" b="0"/>
            <wp:wrapNone/>
            <wp:docPr id="3" name="image5.png" descr=""/>
            <wp:cNvGraphicFramePr>
              <a:graphicFrameLocks noChangeAspect="1"/>
            </wp:cNvGraphicFramePr>
            <a:graphic>
              <a:graphicData uri="http://schemas.openxmlformats.org/drawingml/2006/picture">
                <pic:pic>
                  <pic:nvPicPr>
                    <pic:cNvPr id="4" name="image5.png"/>
                    <pic:cNvPicPr/>
                  </pic:nvPicPr>
                  <pic:blipFill>
                    <a:blip r:embed="rId11" cstate="print"/>
                    <a:stretch>
                      <a:fillRect/>
                    </a:stretch>
                  </pic:blipFill>
                  <pic:spPr>
                    <a:xfrm>
                      <a:off x="0" y="0"/>
                      <a:ext cx="2336801" cy="1277874"/>
                    </a:xfrm>
                    <a:prstGeom prst="rect">
                      <a:avLst/>
                    </a:prstGeom>
                  </pic:spPr>
                </pic:pic>
              </a:graphicData>
            </a:graphic>
          </wp:anchor>
        </w:drawing>
      </w:r>
      <w:r>
        <w:rPr>
          <w:color w:val="323298"/>
        </w:rPr>
        <w:t>Həcmi:</w:t>
      </w:r>
      <w:r>
        <w:rPr>
          <w:rFonts w:ascii="Times New Roman" w:hAnsi="Times New Roman"/>
          <w:b w:val="0"/>
          <w:color w:val="323298"/>
        </w:rPr>
        <w:tab/>
      </w:r>
      <w:r>
        <w:rPr/>
        <w:t>2000 GB</w:t>
      </w:r>
      <w:r>
        <w:rPr>
          <w:spacing w:val="-10"/>
        </w:rPr>
        <w:t> </w:t>
      </w:r>
      <w:r>
        <w:rPr/>
        <w:t>kimi</w:t>
      </w:r>
    </w:p>
    <w:p>
      <w:pPr>
        <w:spacing w:line="570" w:lineRule="atLeast" w:before="5"/>
        <w:ind w:left="936" w:right="1821" w:firstLine="0"/>
        <w:jc w:val="left"/>
        <w:rPr>
          <w:b/>
          <w:sz w:val="40"/>
        </w:rPr>
      </w:pPr>
      <w:r>
        <w:rPr>
          <w:b/>
          <w:color w:val="323298"/>
          <w:sz w:val="40"/>
        </w:rPr>
        <w:t>Dövretmə tezliyi: </w:t>
      </w:r>
      <w:r>
        <w:rPr>
          <w:b/>
          <w:sz w:val="40"/>
        </w:rPr>
        <w:t>7200 dövr/dəq, 10000 dövr/dəq </w:t>
      </w:r>
      <w:r>
        <w:rPr>
          <w:b/>
          <w:color w:val="323298"/>
          <w:sz w:val="40"/>
        </w:rPr>
        <w:t>İstehsalçılar:</w:t>
      </w:r>
    </w:p>
    <w:p>
      <w:pPr>
        <w:spacing w:line="432" w:lineRule="exact" w:before="0"/>
        <w:ind w:left="2376" w:right="0" w:firstLine="0"/>
        <w:jc w:val="left"/>
        <w:rPr>
          <w:b/>
          <w:sz w:val="40"/>
        </w:rPr>
      </w:pPr>
      <w:r>
        <w:rPr>
          <w:b/>
          <w:sz w:val="40"/>
        </w:rPr>
        <w:t>Seagate, Maxtor, Western Digital, Hitachi, Samsung</w:t>
      </w:r>
    </w:p>
    <w:p>
      <w:pPr>
        <w:spacing w:before="117"/>
        <w:ind w:left="936" w:right="0" w:firstLine="0"/>
        <w:jc w:val="left"/>
        <w:rPr>
          <w:b/>
          <w:sz w:val="40"/>
        </w:rPr>
      </w:pPr>
      <w:r>
        <w:rPr>
          <w:b/>
          <w:color w:val="323298"/>
          <w:sz w:val="40"/>
        </w:rPr>
        <w:t>Bağlantı şəkli: </w:t>
      </w:r>
      <w:r>
        <w:rPr>
          <w:b/>
          <w:sz w:val="40"/>
        </w:rPr>
        <w:t>IDE, SATA, SCSI</w:t>
      </w:r>
    </w:p>
    <w:p>
      <w:pPr>
        <w:spacing w:after="0"/>
        <w:jc w:val="left"/>
        <w:rPr>
          <w:sz w:val="40"/>
        </w:rPr>
        <w:sectPr>
          <w:headerReference w:type="default" r:id="rId6"/>
          <w:footerReference w:type="default" r:id="rId7"/>
          <w:pgSz w:w="14400" w:h="10800" w:orient="landscape"/>
          <w:pgMar w:header="410" w:footer="452" w:top="1060" w:bottom="640" w:left="40" w:right="40"/>
        </w:sectPr>
      </w:pPr>
    </w:p>
    <w:p>
      <w:pPr>
        <w:pStyle w:val="BodyText"/>
        <w:spacing w:before="4"/>
        <w:rPr>
          <w:b/>
          <w:sz w:val="12"/>
        </w:rPr>
      </w:pPr>
    </w:p>
    <w:p>
      <w:pPr>
        <w:pStyle w:val="BodyText"/>
        <w:spacing w:line="60" w:lineRule="exact"/>
        <w:ind w:left="102"/>
        <w:rPr>
          <w:sz w:val="6"/>
        </w:rPr>
      </w:pPr>
      <w:r>
        <w:rPr>
          <w:position w:val="0"/>
          <w:sz w:val="6"/>
        </w:rPr>
        <w:pict>
          <v:group style="width:669.55pt;height:3pt;mso-position-horizontal-relative:char;mso-position-vertical-relative:line" coordorigin="0,0" coordsize="13391,60">
            <v:line style="position:absolute" from="30,30" to="13360,30" stroked="true" strokeweight="3.0pt" strokecolor="#00007f">
              <v:stroke dashstyle="solid"/>
            </v:line>
          </v:group>
        </w:pict>
      </w:r>
      <w:r>
        <w:rPr>
          <w:position w:val="0"/>
          <w:sz w:val="6"/>
        </w:rPr>
      </w:r>
    </w:p>
    <w:p>
      <w:pPr>
        <w:pStyle w:val="BodyText"/>
        <w:rPr>
          <w:b/>
          <w:sz w:val="20"/>
        </w:rPr>
      </w:pPr>
    </w:p>
    <w:p>
      <w:pPr>
        <w:pStyle w:val="BodyText"/>
        <w:spacing w:before="5"/>
        <w:rPr>
          <w:b/>
          <w:sz w:val="19"/>
        </w:rPr>
      </w:pPr>
    </w:p>
    <w:p>
      <w:pPr>
        <w:pStyle w:val="BodyText"/>
        <w:spacing w:line="249" w:lineRule="auto" w:before="89"/>
        <w:ind w:left="504" w:right="1533"/>
      </w:pPr>
      <w:r>
        <w:rPr/>
        <w:t>Sərt disklər və ya vinçesterlər (Hard (Magnetic) Disk Drive, HDD, HMDD) - kompüterlə iş zamanı istifadə olunan informasiyanın (əməliyyat sisteminin proqramlarının, ən çox istifadə olunan tətbiqi proqramlar paketinin, sənəd redaktorlarının, proqramlaşdırma dillərinin translyatorlarının və s.) daimi saxlanılması üçün istifadə olunur.</w:t>
      </w:r>
    </w:p>
    <w:p>
      <w:pPr>
        <w:pStyle w:val="BodyText"/>
        <w:spacing w:before="8"/>
        <w:rPr>
          <w:sz w:val="37"/>
        </w:rPr>
      </w:pPr>
    </w:p>
    <w:p>
      <w:pPr>
        <w:pStyle w:val="BodyText"/>
        <w:spacing w:line="249" w:lineRule="auto"/>
        <w:ind w:left="504" w:right="598"/>
      </w:pPr>
      <w:r>
        <w:rPr/>
        <w:t>Sərt disklər, operativ yaddaşı nəzərə almasaq, yaddaş qurğuları içərisində verilənlərə ən tez girişi (adətən 7-20 milli saniyə) və onların ən sürətli (5 Mbayt/saniyə) oxunmasını və yazılmasını təmin edən qurğulardır. Belə disklərə informasiya xüsusi texnologiya ilə yazılır.</w:t>
      </w:r>
    </w:p>
    <w:p>
      <w:pPr>
        <w:pStyle w:val="BodyText"/>
        <w:rPr>
          <w:sz w:val="20"/>
        </w:rPr>
      </w:pPr>
    </w:p>
    <w:p>
      <w:pPr>
        <w:pStyle w:val="BodyText"/>
        <w:spacing w:line="249" w:lineRule="auto" w:before="204"/>
        <w:ind w:left="504" w:right="598"/>
      </w:pPr>
      <w:r>
        <w:rPr/>
        <w:t>Sərt maqnit disk qurğusu 2-6 maqnit diskindən ibarət olub, möhkəm korpusda saxlanılır. Onun idarə olunması eyniadlı kontroller vasitəsilə həyata keçirilir. Sərt maqnit disklərində əməliyyatlar sistemləri, tətbiqi proqramları, müxtəlif verilənlər də saxlayırlar. Sərt maqnit diskləri kompüter şəbəkədən ayrıldıqda belə proqram və verilənləri uzunmüddətli saxlayır. Sərt disklər bir-birindən yaddaş tutumu və işləmə sürəti ilə fərqlənirlər. Sərt diskin əsas xarakteristikası, onun yaddaş tutumu, yəni diskdə yerləşə biləcək informasiyanın həcmidir. Hazırda istehsal olunan sərt disklərin ölçüsü bir neçə terabaytla ölçülür. Həmçinin, həm daxili,</w:t>
      </w:r>
    </w:p>
    <w:p>
      <w:pPr>
        <w:pStyle w:val="BodyText"/>
        <w:tabs>
          <w:tab w:pos="13795" w:val="right" w:leader="none"/>
        </w:tabs>
        <w:spacing w:before="2"/>
        <w:ind w:left="504"/>
        <w:rPr>
          <w:b/>
          <w:sz w:val="32"/>
        </w:rPr>
      </w:pPr>
      <w:r>
        <w:rPr/>
        <w:t>həm də xarici sərt</w:t>
      </w:r>
      <w:r>
        <w:rPr>
          <w:spacing w:val="2"/>
        </w:rPr>
        <w:t> </w:t>
      </w:r>
      <w:r>
        <w:rPr/>
        <w:t>disklər</w:t>
      </w:r>
      <w:r>
        <w:rPr>
          <w:spacing w:val="1"/>
        </w:rPr>
        <w:t> </w:t>
      </w:r>
      <w:r>
        <w:rPr>
          <w:spacing w:val="-3"/>
        </w:rPr>
        <w:t>mövcuddur.</w:t>
      </w:r>
      <w:r>
        <w:rPr>
          <w:rFonts w:ascii="Times New Roman" w:hAnsi="Times New Roman"/>
          <w:spacing w:val="-3"/>
          <w:position w:val="-5"/>
          <w:sz w:val="32"/>
        </w:rPr>
        <w:tab/>
      </w:r>
      <w:r>
        <w:rPr>
          <w:b/>
          <w:position w:val="-5"/>
          <w:sz w:val="32"/>
        </w:rPr>
        <w:t>3</w:t>
      </w:r>
    </w:p>
    <w:p>
      <w:pPr>
        <w:spacing w:after="0"/>
        <w:rPr>
          <w:sz w:val="32"/>
        </w:rPr>
        <w:sectPr>
          <w:footerReference w:type="default" r:id="rId12"/>
          <w:pgSz w:w="14400" w:h="10800" w:orient="landscape"/>
          <w:pgMar w:footer="0" w:header="410" w:top="1060" w:bottom="0" w:left="460" w:right="40"/>
        </w:sectPr>
      </w:pPr>
    </w:p>
    <w:p>
      <w:pPr>
        <w:pStyle w:val="BodyText"/>
        <w:rPr>
          <w:b/>
          <w:sz w:val="44"/>
        </w:rPr>
      </w:pPr>
      <w:r>
        <w:rPr/>
        <w:pict>
          <v:group style="position:absolute;margin-left:324.799194pt;margin-top:70.498802pt;width:381.55pt;height:469.55pt;mso-position-horizontal-relative:page;mso-position-vertical-relative:page;z-index:-21232" coordorigin="6496,1410" coordsize="7631,9391">
            <v:shape style="position:absolute;left:6496;top:1410;width:7630;height:5369" type="#_x0000_t75" stroked="false">
              <v:imagedata r:id="rId15" o:title=""/>
            </v:shape>
            <v:shape style="position:absolute;left:9088;top:6645;width:4732;height:4155" type="#_x0000_t75" stroked="false">
              <v:imagedata r:id="rId16" o:title=""/>
            </v:shape>
            <w10:wrap type="none"/>
          </v:group>
        </w:pict>
      </w:r>
    </w:p>
    <w:p>
      <w:pPr>
        <w:pStyle w:val="Heading5"/>
        <w:numPr>
          <w:ilvl w:val="0"/>
          <w:numId w:val="1"/>
        </w:numPr>
        <w:tabs>
          <w:tab w:pos="560" w:val="left" w:leader="none"/>
        </w:tabs>
        <w:spacing w:line="240" w:lineRule="auto" w:before="268" w:after="0"/>
        <w:ind w:left="615" w:right="0" w:hanging="507"/>
        <w:jc w:val="left"/>
        <w:rPr>
          <w:rFonts w:ascii="Wingdings" w:hAnsi="Wingdings"/>
        </w:rPr>
      </w:pPr>
      <w:r>
        <w:rPr/>
        <w:t>Disk</w:t>
      </w:r>
      <w:r>
        <w:rPr>
          <w:spacing w:val="2"/>
        </w:rPr>
        <w:t> </w:t>
      </w:r>
      <w:r>
        <w:rPr/>
        <w:t>lövhələri;</w:t>
      </w:r>
    </w:p>
    <w:p>
      <w:pPr>
        <w:pStyle w:val="ListParagraph"/>
        <w:numPr>
          <w:ilvl w:val="0"/>
          <w:numId w:val="1"/>
        </w:numPr>
        <w:tabs>
          <w:tab w:pos="560" w:val="left" w:leader="none"/>
        </w:tabs>
        <w:spacing w:line="240" w:lineRule="auto" w:before="260" w:after="0"/>
        <w:ind w:left="559" w:right="0" w:hanging="451"/>
        <w:jc w:val="left"/>
        <w:rPr>
          <w:rFonts w:ascii="Wingdings" w:hAnsi="Wingdings"/>
          <w:sz w:val="40"/>
        </w:rPr>
      </w:pPr>
      <w:r>
        <w:rPr>
          <w:sz w:val="40"/>
        </w:rPr>
        <w:t>Oxuma/yazma</w:t>
      </w:r>
      <w:r>
        <w:rPr>
          <w:spacing w:val="-7"/>
          <w:sz w:val="40"/>
        </w:rPr>
        <w:t> </w:t>
      </w:r>
      <w:r>
        <w:rPr>
          <w:sz w:val="40"/>
        </w:rPr>
        <w:t>başlıqları;</w:t>
      </w:r>
    </w:p>
    <w:p>
      <w:pPr>
        <w:pStyle w:val="ListParagraph"/>
        <w:numPr>
          <w:ilvl w:val="0"/>
          <w:numId w:val="1"/>
        </w:numPr>
        <w:tabs>
          <w:tab w:pos="560" w:val="left" w:leader="none"/>
        </w:tabs>
        <w:spacing w:line="240" w:lineRule="auto" w:before="260" w:after="0"/>
        <w:ind w:left="559" w:right="0" w:hanging="451"/>
        <w:jc w:val="left"/>
        <w:rPr>
          <w:rFonts w:ascii="Wingdings" w:hAnsi="Wingdings"/>
          <w:sz w:val="40"/>
        </w:rPr>
      </w:pPr>
      <w:r>
        <w:rPr>
          <w:sz w:val="40"/>
        </w:rPr>
        <w:t>Başlıqların mövqeyini</w:t>
      </w:r>
      <w:r>
        <w:rPr>
          <w:spacing w:val="-1"/>
          <w:sz w:val="40"/>
        </w:rPr>
        <w:t> </w:t>
      </w:r>
      <w:r>
        <w:rPr>
          <w:sz w:val="40"/>
        </w:rPr>
        <w:t>dəyişən</w:t>
      </w:r>
    </w:p>
    <w:p>
      <w:pPr>
        <w:spacing w:before="259"/>
        <w:ind w:left="559" w:right="0" w:firstLine="0"/>
        <w:jc w:val="left"/>
        <w:rPr>
          <w:sz w:val="40"/>
        </w:rPr>
      </w:pPr>
      <w:r>
        <w:rPr>
          <w:sz w:val="40"/>
        </w:rPr>
        <w:t>mexanizm;</w:t>
      </w:r>
    </w:p>
    <w:p>
      <w:pPr>
        <w:pStyle w:val="ListParagraph"/>
        <w:numPr>
          <w:ilvl w:val="0"/>
          <w:numId w:val="1"/>
        </w:numPr>
        <w:tabs>
          <w:tab w:pos="560" w:val="left" w:leader="none"/>
        </w:tabs>
        <w:spacing w:line="240" w:lineRule="auto" w:before="259" w:after="0"/>
        <w:ind w:left="559" w:right="0" w:hanging="451"/>
        <w:jc w:val="left"/>
        <w:rPr>
          <w:rFonts w:ascii="Wingdings" w:hAnsi="Wingdings"/>
          <w:sz w:val="40"/>
        </w:rPr>
      </w:pPr>
      <w:r>
        <w:rPr>
          <w:sz w:val="40"/>
        </w:rPr>
        <w:t>Şpindel</w:t>
      </w:r>
      <w:r>
        <w:rPr>
          <w:spacing w:val="6"/>
          <w:sz w:val="40"/>
        </w:rPr>
        <w:t> </w:t>
      </w:r>
      <w:r>
        <w:rPr>
          <w:sz w:val="40"/>
        </w:rPr>
        <w:t>mühərriki;</w:t>
      </w:r>
    </w:p>
    <w:p>
      <w:pPr>
        <w:pStyle w:val="ListParagraph"/>
        <w:numPr>
          <w:ilvl w:val="0"/>
          <w:numId w:val="1"/>
        </w:numPr>
        <w:tabs>
          <w:tab w:pos="560" w:val="left" w:leader="none"/>
        </w:tabs>
        <w:spacing w:line="240" w:lineRule="auto" w:before="260" w:after="0"/>
        <w:ind w:left="559" w:right="0" w:hanging="451"/>
        <w:jc w:val="left"/>
        <w:rPr>
          <w:rFonts w:ascii="Wingdings" w:hAnsi="Wingdings"/>
          <w:sz w:val="40"/>
        </w:rPr>
      </w:pPr>
      <w:r>
        <w:rPr>
          <w:sz w:val="40"/>
        </w:rPr>
        <w:t>Elektron</w:t>
      </w:r>
      <w:r>
        <w:rPr>
          <w:spacing w:val="-2"/>
          <w:sz w:val="40"/>
        </w:rPr>
        <w:t> </w:t>
      </w:r>
      <w:r>
        <w:rPr>
          <w:sz w:val="40"/>
        </w:rPr>
        <w:t>lövhə;</w:t>
      </w:r>
    </w:p>
    <w:p>
      <w:pPr>
        <w:pStyle w:val="ListParagraph"/>
        <w:numPr>
          <w:ilvl w:val="0"/>
          <w:numId w:val="1"/>
        </w:numPr>
        <w:tabs>
          <w:tab w:pos="560" w:val="left" w:leader="none"/>
        </w:tabs>
        <w:spacing w:line="240" w:lineRule="auto" w:before="260" w:after="0"/>
        <w:ind w:left="559" w:right="0" w:hanging="451"/>
        <w:jc w:val="left"/>
        <w:rPr>
          <w:rFonts w:ascii="Wingdings" w:hAnsi="Wingdings"/>
          <w:sz w:val="40"/>
        </w:rPr>
      </w:pPr>
      <w:r>
        <w:rPr>
          <w:sz w:val="40"/>
        </w:rPr>
        <w:t>Kabel və</w:t>
      </w:r>
      <w:r>
        <w:rPr>
          <w:spacing w:val="-3"/>
          <w:sz w:val="40"/>
        </w:rPr>
        <w:t> </w:t>
      </w:r>
      <w:r>
        <w:rPr>
          <w:sz w:val="40"/>
        </w:rPr>
        <w:t>konnektorlar;</w:t>
      </w:r>
    </w:p>
    <w:p>
      <w:pPr>
        <w:pStyle w:val="ListParagraph"/>
        <w:numPr>
          <w:ilvl w:val="0"/>
          <w:numId w:val="1"/>
        </w:numPr>
        <w:tabs>
          <w:tab w:pos="560" w:val="left" w:leader="none"/>
        </w:tabs>
        <w:spacing w:line="240" w:lineRule="auto" w:before="260" w:after="0"/>
        <w:ind w:left="559" w:right="0" w:hanging="451"/>
        <w:jc w:val="left"/>
        <w:rPr>
          <w:rFonts w:ascii="Wingdings" w:hAnsi="Wingdings"/>
          <w:sz w:val="40"/>
        </w:rPr>
      </w:pPr>
      <w:r>
        <w:rPr>
          <w:sz w:val="40"/>
        </w:rPr>
        <w:t>Konfiqurasiya</w:t>
      </w:r>
      <w:r>
        <w:rPr>
          <w:spacing w:val="-4"/>
          <w:sz w:val="40"/>
        </w:rPr>
        <w:t> </w:t>
      </w:r>
      <w:r>
        <w:rPr>
          <w:sz w:val="40"/>
        </w:rPr>
        <w:t>elementləri</w:t>
      </w:r>
    </w:p>
    <w:p>
      <w:pPr>
        <w:spacing w:before="259"/>
        <w:ind w:left="559" w:right="0" w:firstLine="0"/>
        <w:jc w:val="left"/>
        <w:rPr>
          <w:sz w:val="40"/>
        </w:rPr>
      </w:pPr>
      <w:r>
        <w:rPr>
          <w:sz w:val="40"/>
        </w:rPr>
        <w:t>(məsələn, çeviricilər - </w:t>
      </w:r>
      <w:r>
        <w:rPr>
          <w:i/>
          <w:sz w:val="40"/>
        </w:rPr>
        <w:t>jumpers</w:t>
      </w:r>
      <w:r>
        <w:rPr>
          <w:sz w:val="40"/>
        </w:rPr>
        <w:t>).</w:t>
      </w:r>
    </w:p>
    <w:p>
      <w:pPr>
        <w:spacing w:after="0"/>
        <w:jc w:val="left"/>
        <w:rPr>
          <w:sz w:val="40"/>
        </w:rPr>
        <w:sectPr>
          <w:headerReference w:type="default" r:id="rId13"/>
          <w:footerReference w:type="default" r:id="rId14"/>
          <w:pgSz w:w="14400" w:h="10800" w:orient="landscape"/>
          <w:pgMar w:header="410" w:footer="0" w:top="1280" w:bottom="0" w:left="420" w:right="40"/>
          <w:pgNumType w:start="4"/>
        </w:sectPr>
      </w:pPr>
    </w:p>
    <w:p>
      <w:pPr>
        <w:pStyle w:val="BodyText"/>
        <w:rPr>
          <w:rFonts w:ascii="Times New Roman"/>
          <w:sz w:val="20"/>
        </w:rPr>
      </w:pPr>
    </w:p>
    <w:p>
      <w:pPr>
        <w:pStyle w:val="BodyText"/>
        <w:rPr>
          <w:rFonts w:ascii="Times New Roman"/>
          <w:sz w:val="20"/>
        </w:rPr>
      </w:pPr>
    </w:p>
    <w:p>
      <w:pPr>
        <w:pStyle w:val="BodyText"/>
        <w:spacing w:before="8" w:after="1"/>
        <w:rPr>
          <w:rFonts w:ascii="Times New Roman"/>
          <w:sz w:val="11"/>
        </w:rPr>
      </w:pPr>
    </w:p>
    <w:tbl>
      <w:tblPr>
        <w:tblW w:w="0" w:type="auto"/>
        <w:jc w:val="left"/>
        <w:tblInd w:w="6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080"/>
        <w:gridCol w:w="3080"/>
        <w:gridCol w:w="3080"/>
        <w:gridCol w:w="3080"/>
      </w:tblGrid>
      <w:tr>
        <w:trPr>
          <w:trHeight w:val="561" w:hRule="exact"/>
        </w:trPr>
        <w:tc>
          <w:tcPr>
            <w:tcW w:w="12319" w:type="dxa"/>
            <w:gridSpan w:val="4"/>
          </w:tcPr>
          <w:p>
            <w:pPr>
              <w:pStyle w:val="TableParagraph"/>
              <w:spacing w:before="95"/>
              <w:ind w:left="2194"/>
              <w:rPr>
                <w:b/>
                <w:sz w:val="32"/>
              </w:rPr>
            </w:pPr>
            <w:r>
              <w:rPr>
                <w:b/>
                <w:sz w:val="32"/>
              </w:rPr>
              <w:t>Sərt disklərin form-faktorları və lövhələrin fiziki ölçüləri</w:t>
            </w:r>
          </w:p>
        </w:tc>
      </w:tr>
      <w:tr>
        <w:trPr>
          <w:trHeight w:val="1682" w:hRule="exact"/>
        </w:trPr>
        <w:tc>
          <w:tcPr>
            <w:tcW w:w="3080" w:type="dxa"/>
          </w:tcPr>
          <w:p>
            <w:pPr>
              <w:pStyle w:val="TableParagraph"/>
              <w:spacing w:before="2"/>
              <w:rPr>
                <w:rFonts w:ascii="Times New Roman"/>
                <w:sz w:val="38"/>
              </w:rPr>
            </w:pPr>
          </w:p>
          <w:p>
            <w:pPr>
              <w:pStyle w:val="TableParagraph"/>
              <w:spacing w:before="0"/>
              <w:ind w:left="757"/>
              <w:rPr>
                <w:b/>
                <w:sz w:val="32"/>
              </w:rPr>
            </w:pPr>
            <w:r>
              <w:rPr>
                <w:b/>
                <w:sz w:val="32"/>
              </w:rPr>
              <w:t>Sərt disklərin</w:t>
            </w:r>
          </w:p>
          <w:p>
            <w:pPr>
              <w:pStyle w:val="TableParagraph"/>
              <w:spacing w:before="73"/>
              <w:ind w:left="65"/>
              <w:rPr>
                <w:b/>
                <w:sz w:val="32"/>
              </w:rPr>
            </w:pPr>
            <w:r>
              <w:rPr>
                <w:b/>
                <w:sz w:val="32"/>
              </w:rPr>
              <w:t>form-faktoru, düym</w:t>
            </w:r>
          </w:p>
        </w:tc>
        <w:tc>
          <w:tcPr>
            <w:tcW w:w="3080" w:type="dxa"/>
          </w:tcPr>
          <w:p>
            <w:pPr>
              <w:pStyle w:val="TableParagraph"/>
              <w:spacing w:before="2"/>
              <w:rPr>
                <w:rFonts w:ascii="Times New Roman"/>
                <w:sz w:val="38"/>
              </w:rPr>
            </w:pPr>
          </w:p>
          <w:p>
            <w:pPr>
              <w:pStyle w:val="TableParagraph"/>
              <w:spacing w:line="288" w:lineRule="auto" w:before="0"/>
              <w:ind w:left="534" w:firstLine="21"/>
              <w:rPr>
                <w:b/>
                <w:sz w:val="32"/>
              </w:rPr>
            </w:pPr>
            <w:r>
              <w:rPr>
                <w:b/>
                <w:sz w:val="32"/>
              </w:rPr>
              <w:t>Lövhənin faktiki diametri, mm</w:t>
            </w:r>
          </w:p>
        </w:tc>
        <w:tc>
          <w:tcPr>
            <w:tcW w:w="3080" w:type="dxa"/>
          </w:tcPr>
          <w:p>
            <w:pPr>
              <w:pStyle w:val="TableParagraph"/>
              <w:spacing w:before="2"/>
              <w:rPr>
                <w:rFonts w:ascii="Times New Roman"/>
                <w:sz w:val="38"/>
              </w:rPr>
            </w:pPr>
          </w:p>
          <w:p>
            <w:pPr>
              <w:pStyle w:val="TableParagraph"/>
              <w:spacing w:line="288" w:lineRule="auto" w:before="0"/>
              <w:ind w:left="395" w:firstLine="160"/>
              <w:rPr>
                <w:b/>
                <w:sz w:val="32"/>
              </w:rPr>
            </w:pPr>
            <w:r>
              <w:rPr>
                <w:b/>
                <w:sz w:val="32"/>
              </w:rPr>
              <w:t>Lövhənin faktiki diametri, düym</w:t>
            </w:r>
          </w:p>
        </w:tc>
        <w:tc>
          <w:tcPr>
            <w:tcW w:w="3080" w:type="dxa"/>
          </w:tcPr>
          <w:p>
            <w:pPr>
              <w:pStyle w:val="TableParagraph"/>
              <w:spacing w:before="2"/>
              <w:rPr>
                <w:rFonts w:ascii="Times New Roman"/>
                <w:sz w:val="38"/>
              </w:rPr>
            </w:pPr>
          </w:p>
          <w:p>
            <w:pPr>
              <w:pStyle w:val="TableParagraph"/>
              <w:spacing w:before="0"/>
              <w:ind w:left="592"/>
              <w:rPr>
                <w:b/>
                <w:sz w:val="32"/>
              </w:rPr>
            </w:pPr>
            <w:r>
              <w:rPr>
                <w:b/>
                <w:sz w:val="32"/>
              </w:rPr>
              <w:t>Təqdim olunma</w:t>
            </w:r>
          </w:p>
          <w:p>
            <w:pPr>
              <w:pStyle w:val="TableParagraph"/>
              <w:spacing w:before="73"/>
              <w:ind w:left="1378" w:right="1374"/>
              <w:jc w:val="center"/>
              <w:rPr>
                <w:b/>
                <w:sz w:val="32"/>
              </w:rPr>
            </w:pPr>
            <w:r>
              <w:rPr>
                <w:b/>
                <w:sz w:val="32"/>
              </w:rPr>
              <w:t>ili</w:t>
            </w:r>
          </w:p>
        </w:tc>
      </w:tr>
      <w:tr>
        <w:trPr>
          <w:trHeight w:val="749" w:hRule="exact"/>
        </w:trPr>
        <w:tc>
          <w:tcPr>
            <w:tcW w:w="3080" w:type="dxa"/>
          </w:tcPr>
          <w:p>
            <w:pPr>
              <w:pStyle w:val="TableParagraph"/>
              <w:spacing w:before="190"/>
              <w:ind w:right="976"/>
              <w:jc w:val="right"/>
              <w:rPr>
                <w:sz w:val="32"/>
              </w:rPr>
            </w:pPr>
            <w:r>
              <w:rPr>
                <w:w w:val="95"/>
                <w:sz w:val="32"/>
              </w:rPr>
              <w:t>5.25</w:t>
            </w:r>
          </w:p>
        </w:tc>
        <w:tc>
          <w:tcPr>
            <w:tcW w:w="3080" w:type="dxa"/>
          </w:tcPr>
          <w:p>
            <w:pPr>
              <w:pStyle w:val="TableParagraph"/>
              <w:spacing w:before="190"/>
              <w:ind w:right="1021"/>
              <w:jc w:val="right"/>
              <w:rPr>
                <w:sz w:val="32"/>
              </w:rPr>
            </w:pPr>
            <w:r>
              <w:rPr>
                <w:w w:val="95"/>
                <w:sz w:val="32"/>
              </w:rPr>
              <w:t>130</w:t>
            </w:r>
          </w:p>
        </w:tc>
        <w:tc>
          <w:tcPr>
            <w:tcW w:w="3080" w:type="dxa"/>
          </w:tcPr>
          <w:p>
            <w:pPr>
              <w:pStyle w:val="TableParagraph"/>
              <w:spacing w:before="190"/>
              <w:ind w:right="975"/>
              <w:jc w:val="right"/>
              <w:rPr>
                <w:sz w:val="32"/>
              </w:rPr>
            </w:pPr>
            <w:r>
              <w:rPr>
                <w:w w:val="95"/>
                <w:sz w:val="32"/>
              </w:rPr>
              <w:t>5.12</w:t>
            </w:r>
          </w:p>
        </w:tc>
        <w:tc>
          <w:tcPr>
            <w:tcW w:w="3080" w:type="dxa"/>
          </w:tcPr>
          <w:p>
            <w:pPr>
              <w:pStyle w:val="TableParagraph"/>
              <w:spacing w:before="190"/>
              <w:ind w:right="931"/>
              <w:jc w:val="right"/>
              <w:rPr>
                <w:sz w:val="32"/>
              </w:rPr>
            </w:pPr>
            <w:r>
              <w:rPr>
                <w:w w:val="95"/>
                <w:sz w:val="32"/>
              </w:rPr>
              <w:t>1980</w:t>
            </w:r>
          </w:p>
        </w:tc>
      </w:tr>
      <w:tr>
        <w:trPr>
          <w:trHeight w:val="749" w:hRule="exact"/>
        </w:trPr>
        <w:tc>
          <w:tcPr>
            <w:tcW w:w="3080" w:type="dxa"/>
            <w:shd w:val="clear" w:color="auto" w:fill="F0F0F0"/>
          </w:tcPr>
          <w:p>
            <w:pPr>
              <w:pStyle w:val="TableParagraph"/>
              <w:spacing w:before="190"/>
              <w:ind w:right="1064"/>
              <w:jc w:val="right"/>
              <w:rPr>
                <w:sz w:val="32"/>
              </w:rPr>
            </w:pPr>
            <w:r>
              <w:rPr>
                <w:w w:val="95"/>
                <w:sz w:val="32"/>
              </w:rPr>
              <w:t>3.5</w:t>
            </w:r>
          </w:p>
        </w:tc>
        <w:tc>
          <w:tcPr>
            <w:tcW w:w="3080" w:type="dxa"/>
            <w:shd w:val="clear" w:color="auto" w:fill="F0F0F0"/>
          </w:tcPr>
          <w:p>
            <w:pPr>
              <w:pStyle w:val="TableParagraph"/>
              <w:spacing w:before="190"/>
              <w:ind w:right="1110"/>
              <w:jc w:val="right"/>
              <w:rPr>
                <w:sz w:val="32"/>
              </w:rPr>
            </w:pPr>
            <w:r>
              <w:rPr>
                <w:w w:val="95"/>
                <w:sz w:val="32"/>
              </w:rPr>
              <w:t>95</w:t>
            </w:r>
          </w:p>
        </w:tc>
        <w:tc>
          <w:tcPr>
            <w:tcW w:w="3080" w:type="dxa"/>
            <w:shd w:val="clear" w:color="auto" w:fill="F0F0F0"/>
          </w:tcPr>
          <w:p>
            <w:pPr>
              <w:pStyle w:val="TableParagraph"/>
              <w:spacing w:before="190"/>
              <w:ind w:right="975"/>
              <w:jc w:val="right"/>
              <w:rPr>
                <w:sz w:val="32"/>
              </w:rPr>
            </w:pPr>
            <w:r>
              <w:rPr>
                <w:w w:val="95"/>
                <w:sz w:val="32"/>
              </w:rPr>
              <w:t>3.74</w:t>
            </w:r>
          </w:p>
        </w:tc>
        <w:tc>
          <w:tcPr>
            <w:tcW w:w="3080" w:type="dxa"/>
            <w:shd w:val="clear" w:color="auto" w:fill="F0F0F0"/>
          </w:tcPr>
          <w:p>
            <w:pPr>
              <w:pStyle w:val="TableParagraph"/>
              <w:spacing w:before="190"/>
              <w:ind w:right="931"/>
              <w:jc w:val="right"/>
              <w:rPr>
                <w:sz w:val="32"/>
              </w:rPr>
            </w:pPr>
            <w:r>
              <w:rPr>
                <w:w w:val="95"/>
                <w:sz w:val="32"/>
              </w:rPr>
              <w:t>1983</w:t>
            </w:r>
          </w:p>
        </w:tc>
      </w:tr>
      <w:tr>
        <w:trPr>
          <w:trHeight w:val="749" w:hRule="exact"/>
        </w:trPr>
        <w:tc>
          <w:tcPr>
            <w:tcW w:w="3080" w:type="dxa"/>
          </w:tcPr>
          <w:p>
            <w:pPr>
              <w:pStyle w:val="TableParagraph"/>
              <w:spacing w:before="191"/>
              <w:ind w:right="1064"/>
              <w:jc w:val="right"/>
              <w:rPr>
                <w:sz w:val="32"/>
              </w:rPr>
            </w:pPr>
            <w:r>
              <w:rPr>
                <w:sz w:val="32"/>
              </w:rPr>
              <w:t>2.5</w:t>
            </w:r>
          </w:p>
        </w:tc>
        <w:tc>
          <w:tcPr>
            <w:tcW w:w="3080" w:type="dxa"/>
          </w:tcPr>
          <w:p>
            <w:pPr>
              <w:pStyle w:val="TableParagraph"/>
              <w:spacing w:before="191"/>
              <w:ind w:right="1110"/>
              <w:jc w:val="right"/>
              <w:rPr>
                <w:sz w:val="32"/>
              </w:rPr>
            </w:pPr>
            <w:r>
              <w:rPr>
                <w:sz w:val="32"/>
              </w:rPr>
              <w:t>65</w:t>
            </w:r>
          </w:p>
        </w:tc>
        <w:tc>
          <w:tcPr>
            <w:tcW w:w="3080" w:type="dxa"/>
          </w:tcPr>
          <w:p>
            <w:pPr>
              <w:pStyle w:val="TableParagraph"/>
              <w:spacing w:before="191"/>
              <w:ind w:right="975"/>
              <w:jc w:val="right"/>
              <w:rPr>
                <w:sz w:val="32"/>
              </w:rPr>
            </w:pPr>
            <w:r>
              <w:rPr>
                <w:sz w:val="32"/>
              </w:rPr>
              <w:t>2.56</w:t>
            </w:r>
          </w:p>
        </w:tc>
        <w:tc>
          <w:tcPr>
            <w:tcW w:w="3080" w:type="dxa"/>
          </w:tcPr>
          <w:p>
            <w:pPr>
              <w:pStyle w:val="TableParagraph"/>
              <w:spacing w:before="191"/>
              <w:ind w:right="931"/>
              <w:jc w:val="right"/>
              <w:rPr>
                <w:sz w:val="32"/>
              </w:rPr>
            </w:pPr>
            <w:r>
              <w:rPr>
                <w:sz w:val="32"/>
              </w:rPr>
              <w:t>1988</w:t>
            </w:r>
          </w:p>
        </w:tc>
      </w:tr>
      <w:tr>
        <w:trPr>
          <w:trHeight w:val="749" w:hRule="exact"/>
        </w:trPr>
        <w:tc>
          <w:tcPr>
            <w:tcW w:w="3080" w:type="dxa"/>
            <w:shd w:val="clear" w:color="auto" w:fill="F0F0F0"/>
          </w:tcPr>
          <w:p>
            <w:pPr>
              <w:pStyle w:val="TableParagraph"/>
              <w:spacing w:before="190"/>
              <w:ind w:right="1064"/>
              <w:jc w:val="right"/>
              <w:rPr>
                <w:sz w:val="32"/>
              </w:rPr>
            </w:pPr>
            <w:r>
              <w:rPr>
                <w:w w:val="95"/>
                <w:sz w:val="32"/>
              </w:rPr>
              <w:t>1.8</w:t>
            </w:r>
          </w:p>
        </w:tc>
        <w:tc>
          <w:tcPr>
            <w:tcW w:w="3080" w:type="dxa"/>
            <w:shd w:val="clear" w:color="auto" w:fill="F0F0F0"/>
          </w:tcPr>
          <w:p>
            <w:pPr>
              <w:pStyle w:val="TableParagraph"/>
              <w:spacing w:before="190"/>
              <w:ind w:right="1110"/>
              <w:jc w:val="right"/>
              <w:rPr>
                <w:sz w:val="32"/>
              </w:rPr>
            </w:pPr>
            <w:r>
              <w:rPr>
                <w:w w:val="95"/>
                <w:sz w:val="32"/>
              </w:rPr>
              <w:t>48</w:t>
            </w:r>
          </w:p>
        </w:tc>
        <w:tc>
          <w:tcPr>
            <w:tcW w:w="3080" w:type="dxa"/>
            <w:shd w:val="clear" w:color="auto" w:fill="F0F0F0"/>
          </w:tcPr>
          <w:p>
            <w:pPr>
              <w:pStyle w:val="TableParagraph"/>
              <w:spacing w:before="190"/>
              <w:ind w:right="975"/>
              <w:jc w:val="right"/>
              <w:rPr>
                <w:sz w:val="32"/>
              </w:rPr>
            </w:pPr>
            <w:r>
              <w:rPr>
                <w:w w:val="95"/>
                <w:sz w:val="32"/>
              </w:rPr>
              <w:t>1.89</w:t>
            </w:r>
          </w:p>
        </w:tc>
        <w:tc>
          <w:tcPr>
            <w:tcW w:w="3080" w:type="dxa"/>
            <w:shd w:val="clear" w:color="auto" w:fill="F0F0F0"/>
          </w:tcPr>
          <w:p>
            <w:pPr>
              <w:pStyle w:val="TableParagraph"/>
              <w:spacing w:before="190"/>
              <w:ind w:right="931"/>
              <w:jc w:val="right"/>
              <w:rPr>
                <w:sz w:val="32"/>
              </w:rPr>
            </w:pPr>
            <w:r>
              <w:rPr>
                <w:w w:val="95"/>
                <w:sz w:val="32"/>
              </w:rPr>
              <w:t>1991</w:t>
            </w:r>
          </w:p>
        </w:tc>
      </w:tr>
      <w:tr>
        <w:trPr>
          <w:trHeight w:val="749" w:hRule="exact"/>
        </w:trPr>
        <w:tc>
          <w:tcPr>
            <w:tcW w:w="3080" w:type="dxa"/>
          </w:tcPr>
          <w:p>
            <w:pPr>
              <w:pStyle w:val="TableParagraph"/>
              <w:spacing w:before="191"/>
              <w:ind w:left="479"/>
              <w:jc w:val="center"/>
              <w:rPr>
                <w:sz w:val="32"/>
              </w:rPr>
            </w:pPr>
            <w:r>
              <w:rPr>
                <w:w w:val="99"/>
                <w:sz w:val="32"/>
              </w:rPr>
              <w:t>1</w:t>
            </w:r>
          </w:p>
        </w:tc>
        <w:tc>
          <w:tcPr>
            <w:tcW w:w="3080" w:type="dxa"/>
          </w:tcPr>
          <w:p>
            <w:pPr>
              <w:pStyle w:val="TableParagraph"/>
              <w:spacing w:before="191"/>
              <w:ind w:right="1110"/>
              <w:jc w:val="right"/>
              <w:rPr>
                <w:sz w:val="32"/>
              </w:rPr>
            </w:pPr>
            <w:r>
              <w:rPr>
                <w:w w:val="95"/>
                <w:sz w:val="32"/>
              </w:rPr>
              <w:t>34</w:t>
            </w:r>
          </w:p>
        </w:tc>
        <w:tc>
          <w:tcPr>
            <w:tcW w:w="3080" w:type="dxa"/>
          </w:tcPr>
          <w:p>
            <w:pPr>
              <w:pStyle w:val="TableParagraph"/>
              <w:spacing w:before="191"/>
              <w:ind w:right="975"/>
              <w:jc w:val="right"/>
              <w:rPr>
                <w:sz w:val="32"/>
              </w:rPr>
            </w:pPr>
            <w:r>
              <w:rPr>
                <w:w w:val="95"/>
                <w:sz w:val="32"/>
              </w:rPr>
              <w:t>1.33</w:t>
            </w:r>
          </w:p>
        </w:tc>
        <w:tc>
          <w:tcPr>
            <w:tcW w:w="3080" w:type="dxa"/>
          </w:tcPr>
          <w:p>
            <w:pPr>
              <w:pStyle w:val="TableParagraph"/>
              <w:spacing w:before="191"/>
              <w:ind w:right="931"/>
              <w:jc w:val="right"/>
              <w:rPr>
                <w:sz w:val="32"/>
              </w:rPr>
            </w:pPr>
            <w:r>
              <w:rPr>
                <w:w w:val="95"/>
                <w:sz w:val="32"/>
              </w:rPr>
              <w:t>1999</w:t>
            </w:r>
          </w:p>
        </w:tc>
      </w:tr>
      <w:tr>
        <w:trPr>
          <w:trHeight w:val="749" w:hRule="exact"/>
        </w:trPr>
        <w:tc>
          <w:tcPr>
            <w:tcW w:w="3080" w:type="dxa"/>
            <w:shd w:val="clear" w:color="auto" w:fill="F0F0F0"/>
          </w:tcPr>
          <w:p>
            <w:pPr>
              <w:pStyle w:val="TableParagraph"/>
              <w:spacing w:before="191"/>
              <w:ind w:right="976"/>
              <w:jc w:val="right"/>
              <w:rPr>
                <w:sz w:val="32"/>
              </w:rPr>
            </w:pPr>
            <w:r>
              <w:rPr>
                <w:sz w:val="32"/>
              </w:rPr>
              <w:t>0.85</w:t>
            </w:r>
          </w:p>
        </w:tc>
        <w:tc>
          <w:tcPr>
            <w:tcW w:w="3080" w:type="dxa"/>
            <w:shd w:val="clear" w:color="auto" w:fill="F0F0F0"/>
          </w:tcPr>
          <w:p>
            <w:pPr>
              <w:pStyle w:val="TableParagraph"/>
              <w:spacing w:before="191"/>
              <w:ind w:right="975"/>
              <w:jc w:val="right"/>
              <w:rPr>
                <w:sz w:val="32"/>
              </w:rPr>
            </w:pPr>
            <w:r>
              <w:rPr>
                <w:sz w:val="32"/>
              </w:rPr>
              <w:t>21.5</w:t>
            </w:r>
          </w:p>
        </w:tc>
        <w:tc>
          <w:tcPr>
            <w:tcW w:w="3080" w:type="dxa"/>
            <w:shd w:val="clear" w:color="auto" w:fill="F0F0F0"/>
          </w:tcPr>
          <w:p>
            <w:pPr>
              <w:pStyle w:val="TableParagraph"/>
              <w:spacing w:before="191"/>
              <w:ind w:right="975"/>
              <w:jc w:val="right"/>
              <w:rPr>
                <w:sz w:val="32"/>
              </w:rPr>
            </w:pPr>
            <w:r>
              <w:rPr>
                <w:sz w:val="32"/>
              </w:rPr>
              <w:t>0.85</w:t>
            </w:r>
          </w:p>
        </w:tc>
        <w:tc>
          <w:tcPr>
            <w:tcW w:w="3080" w:type="dxa"/>
            <w:shd w:val="clear" w:color="auto" w:fill="F0F0F0"/>
          </w:tcPr>
          <w:p>
            <w:pPr>
              <w:pStyle w:val="TableParagraph"/>
              <w:spacing w:before="191"/>
              <w:ind w:right="931"/>
              <w:jc w:val="right"/>
              <w:rPr>
                <w:sz w:val="32"/>
              </w:rPr>
            </w:pPr>
            <w:r>
              <w:rPr>
                <w:sz w:val="32"/>
              </w:rPr>
              <w:t>2004</w:t>
            </w:r>
          </w:p>
        </w:tc>
      </w:tr>
    </w:tbl>
    <w:p>
      <w:pPr>
        <w:spacing w:after="0"/>
        <w:jc w:val="right"/>
        <w:rPr>
          <w:sz w:val="32"/>
        </w:rPr>
        <w:sectPr>
          <w:headerReference w:type="default" r:id="rId17"/>
          <w:pgSz w:w="14400" w:h="10800" w:orient="landscape"/>
          <w:pgMar w:header="410" w:footer="0" w:top="1280" w:bottom="640" w:left="460" w:right="40"/>
        </w:sectPr>
      </w:pPr>
    </w:p>
    <w:p>
      <w:pPr>
        <w:pStyle w:val="BodyText"/>
        <w:rPr>
          <w:rFonts w:ascii="Times New Roman"/>
          <w:sz w:val="20"/>
        </w:rPr>
      </w:pPr>
    </w:p>
    <w:p>
      <w:pPr>
        <w:pStyle w:val="BodyText"/>
        <w:rPr>
          <w:rFonts w:ascii="Times New Roman"/>
          <w:sz w:val="19"/>
        </w:rPr>
      </w:pPr>
    </w:p>
    <w:p>
      <w:pPr>
        <w:pStyle w:val="Heading5"/>
        <w:numPr>
          <w:ilvl w:val="1"/>
          <w:numId w:val="1"/>
        </w:numPr>
        <w:tabs>
          <w:tab w:pos="1047" w:val="left" w:leader="none"/>
        </w:tabs>
        <w:spacing w:line="240" w:lineRule="auto" w:before="88" w:after="0"/>
        <w:ind w:left="1046" w:right="0" w:hanging="540"/>
        <w:jc w:val="left"/>
      </w:pPr>
      <w:r>
        <w:rPr/>
        <w:t>İnterfeys</w:t>
      </w:r>
      <w:r>
        <w:rPr>
          <w:spacing w:val="-4"/>
        </w:rPr>
        <w:t> </w:t>
      </w:r>
      <w:r>
        <w:rPr/>
        <w:t>konnektorları;</w:t>
      </w:r>
    </w:p>
    <w:p>
      <w:pPr>
        <w:pStyle w:val="ListParagraph"/>
        <w:numPr>
          <w:ilvl w:val="1"/>
          <w:numId w:val="1"/>
        </w:numPr>
        <w:tabs>
          <w:tab w:pos="1047" w:val="left" w:leader="none"/>
        </w:tabs>
        <w:spacing w:line="240" w:lineRule="auto" w:before="259" w:after="0"/>
        <w:ind w:left="1046" w:right="0" w:hanging="540"/>
        <w:jc w:val="left"/>
        <w:rPr>
          <w:sz w:val="40"/>
        </w:rPr>
      </w:pPr>
      <w:r>
        <w:rPr>
          <w:sz w:val="40"/>
        </w:rPr>
        <w:t>Enerji</w:t>
      </w:r>
      <w:r>
        <w:rPr>
          <w:spacing w:val="2"/>
          <w:sz w:val="40"/>
        </w:rPr>
        <w:t> </w:t>
      </w:r>
      <w:r>
        <w:rPr>
          <w:sz w:val="40"/>
        </w:rPr>
        <w:t>konnektoru;</w:t>
      </w:r>
    </w:p>
    <w:p>
      <w:pPr>
        <w:pStyle w:val="ListParagraph"/>
        <w:numPr>
          <w:ilvl w:val="1"/>
          <w:numId w:val="1"/>
        </w:numPr>
        <w:tabs>
          <w:tab w:pos="1047" w:val="left" w:leader="none"/>
        </w:tabs>
        <w:spacing w:line="240" w:lineRule="auto" w:before="259" w:after="0"/>
        <w:ind w:left="1046" w:right="0" w:hanging="540"/>
        <w:jc w:val="left"/>
        <w:rPr>
          <w:sz w:val="40"/>
        </w:rPr>
      </w:pPr>
      <w:r>
        <w:rPr>
          <w:spacing w:val="-7"/>
          <w:sz w:val="40"/>
        </w:rPr>
        <w:t>Torpağa </w:t>
      </w:r>
      <w:r>
        <w:rPr>
          <w:sz w:val="40"/>
        </w:rPr>
        <w:t>birləşdirmə üçün</w:t>
      </w:r>
      <w:r>
        <w:rPr>
          <w:spacing w:val="16"/>
          <w:sz w:val="40"/>
        </w:rPr>
        <w:t> </w:t>
      </w:r>
      <w:r>
        <w:rPr>
          <w:spacing w:val="-3"/>
          <w:sz w:val="40"/>
        </w:rPr>
        <w:t>konnektor.</w:t>
      </w:r>
    </w:p>
    <w:p>
      <w:pPr>
        <w:pStyle w:val="BodyText"/>
        <w:spacing w:before="3" w:after="1"/>
        <w:rPr>
          <w:sz w:val="16"/>
        </w:rPr>
      </w:pPr>
    </w:p>
    <w:tbl>
      <w:tblPr>
        <w:tblW w:w="0" w:type="auto"/>
        <w:jc w:val="left"/>
        <w:tblInd w:w="108"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4002"/>
        <w:gridCol w:w="4752"/>
        <w:gridCol w:w="5233"/>
      </w:tblGrid>
      <w:tr>
        <w:trPr>
          <w:trHeight w:val="3421" w:hRule="exact"/>
        </w:trPr>
        <w:tc>
          <w:tcPr>
            <w:tcW w:w="4002" w:type="dxa"/>
          </w:tcPr>
          <w:p>
            <w:pPr>
              <w:pStyle w:val="TableParagraph"/>
              <w:spacing w:before="0"/>
              <w:ind w:left="190"/>
              <w:rPr>
                <w:sz w:val="20"/>
              </w:rPr>
            </w:pPr>
            <w:r>
              <w:rPr>
                <w:sz w:val="20"/>
              </w:rPr>
              <w:drawing>
                <wp:inline distT="0" distB="0" distL="0" distR="0">
                  <wp:extent cx="2226030" cy="1927860"/>
                  <wp:effectExtent l="0" t="0" r="0" b="0"/>
                  <wp:docPr id="5" name="image8.jpeg" descr=""/>
                  <wp:cNvGraphicFramePr>
                    <a:graphicFrameLocks noChangeAspect="1"/>
                  </wp:cNvGraphicFramePr>
                  <a:graphic>
                    <a:graphicData uri="http://schemas.openxmlformats.org/drawingml/2006/picture">
                      <pic:pic>
                        <pic:nvPicPr>
                          <pic:cNvPr id="6" name="image8.jpeg"/>
                          <pic:cNvPicPr/>
                        </pic:nvPicPr>
                        <pic:blipFill>
                          <a:blip r:embed="rId19" cstate="print"/>
                          <a:stretch>
                            <a:fillRect/>
                          </a:stretch>
                        </pic:blipFill>
                        <pic:spPr>
                          <a:xfrm>
                            <a:off x="0" y="0"/>
                            <a:ext cx="2226030" cy="1927860"/>
                          </a:xfrm>
                          <a:prstGeom prst="rect">
                            <a:avLst/>
                          </a:prstGeom>
                        </pic:spPr>
                      </pic:pic>
                    </a:graphicData>
                  </a:graphic>
                </wp:inline>
              </w:drawing>
            </w:r>
            <w:r>
              <w:rPr>
                <w:sz w:val="20"/>
              </w:rPr>
            </w:r>
          </w:p>
          <w:p>
            <w:pPr>
              <w:pStyle w:val="TableParagraph"/>
              <w:spacing w:before="0"/>
              <w:rPr>
                <w:sz w:val="20"/>
              </w:rPr>
            </w:pPr>
          </w:p>
        </w:tc>
        <w:tc>
          <w:tcPr>
            <w:tcW w:w="4752" w:type="dxa"/>
          </w:tcPr>
          <w:p>
            <w:pPr>
              <w:pStyle w:val="TableParagraph"/>
              <w:spacing w:before="0"/>
              <w:ind w:left="188"/>
              <w:rPr>
                <w:sz w:val="20"/>
              </w:rPr>
            </w:pPr>
            <w:r>
              <w:rPr>
                <w:sz w:val="20"/>
              </w:rPr>
              <w:drawing>
                <wp:inline distT="0" distB="0" distL="0" distR="0">
                  <wp:extent cx="2716879" cy="1786889"/>
                  <wp:effectExtent l="0" t="0" r="0" b="0"/>
                  <wp:docPr id="7" name="image9.jpeg" descr=""/>
                  <wp:cNvGraphicFramePr>
                    <a:graphicFrameLocks noChangeAspect="1"/>
                  </wp:cNvGraphicFramePr>
                  <a:graphic>
                    <a:graphicData uri="http://schemas.openxmlformats.org/drawingml/2006/picture">
                      <pic:pic>
                        <pic:nvPicPr>
                          <pic:cNvPr id="8" name="image9.jpeg"/>
                          <pic:cNvPicPr/>
                        </pic:nvPicPr>
                        <pic:blipFill>
                          <a:blip r:embed="rId20" cstate="print"/>
                          <a:stretch>
                            <a:fillRect/>
                          </a:stretch>
                        </pic:blipFill>
                        <pic:spPr>
                          <a:xfrm>
                            <a:off x="0" y="0"/>
                            <a:ext cx="2716879" cy="1786889"/>
                          </a:xfrm>
                          <a:prstGeom prst="rect">
                            <a:avLst/>
                          </a:prstGeom>
                        </pic:spPr>
                      </pic:pic>
                    </a:graphicData>
                  </a:graphic>
                </wp:inline>
              </w:drawing>
            </w:r>
            <w:r>
              <w:rPr>
                <w:sz w:val="20"/>
              </w:rPr>
            </w:r>
          </w:p>
          <w:p>
            <w:pPr>
              <w:pStyle w:val="TableParagraph"/>
              <w:spacing w:before="0"/>
              <w:rPr>
                <w:sz w:val="20"/>
              </w:rPr>
            </w:pPr>
          </w:p>
          <w:p>
            <w:pPr>
              <w:pStyle w:val="TableParagraph"/>
              <w:spacing w:before="0"/>
              <w:rPr>
                <w:sz w:val="20"/>
              </w:rPr>
            </w:pPr>
          </w:p>
        </w:tc>
        <w:tc>
          <w:tcPr>
            <w:tcW w:w="5233" w:type="dxa"/>
          </w:tcPr>
          <w:p>
            <w:pPr>
              <w:pStyle w:val="TableParagraph"/>
              <w:spacing w:before="0"/>
              <w:ind w:left="190"/>
              <w:rPr>
                <w:sz w:val="20"/>
              </w:rPr>
            </w:pPr>
            <w:r>
              <w:rPr>
                <w:sz w:val="20"/>
              </w:rPr>
              <w:drawing>
                <wp:inline distT="0" distB="0" distL="0" distR="0">
                  <wp:extent cx="3030156" cy="2118741"/>
                  <wp:effectExtent l="0" t="0" r="0" b="0"/>
                  <wp:docPr id="9" name="image10.jpeg" descr=""/>
                  <wp:cNvGraphicFramePr>
                    <a:graphicFrameLocks noChangeAspect="1"/>
                  </wp:cNvGraphicFramePr>
                  <a:graphic>
                    <a:graphicData uri="http://schemas.openxmlformats.org/drawingml/2006/picture">
                      <pic:pic>
                        <pic:nvPicPr>
                          <pic:cNvPr id="10" name="image10.jpeg"/>
                          <pic:cNvPicPr/>
                        </pic:nvPicPr>
                        <pic:blipFill>
                          <a:blip r:embed="rId21" cstate="print"/>
                          <a:stretch>
                            <a:fillRect/>
                          </a:stretch>
                        </pic:blipFill>
                        <pic:spPr>
                          <a:xfrm>
                            <a:off x="0" y="0"/>
                            <a:ext cx="3030156" cy="2118741"/>
                          </a:xfrm>
                          <a:prstGeom prst="rect">
                            <a:avLst/>
                          </a:prstGeom>
                        </pic:spPr>
                      </pic:pic>
                    </a:graphicData>
                  </a:graphic>
                </wp:inline>
              </w:drawing>
            </w:r>
            <w:r>
              <w:rPr>
                <w:sz w:val="20"/>
              </w:rPr>
            </w:r>
          </w:p>
        </w:tc>
      </w:tr>
      <w:tr>
        <w:trPr>
          <w:trHeight w:val="466" w:hRule="exact"/>
        </w:trPr>
        <w:tc>
          <w:tcPr>
            <w:tcW w:w="4002" w:type="dxa"/>
          </w:tcPr>
          <w:p>
            <w:pPr>
              <w:pStyle w:val="TableParagraph"/>
              <w:spacing w:line="389" w:lineRule="exact" w:before="0"/>
              <w:ind w:left="238"/>
              <w:rPr>
                <w:sz w:val="34"/>
              </w:rPr>
            </w:pPr>
            <w:r>
              <w:rPr>
                <w:sz w:val="34"/>
              </w:rPr>
              <w:t>ATA (IDE) konnektoru</w:t>
            </w:r>
          </w:p>
        </w:tc>
        <w:tc>
          <w:tcPr>
            <w:tcW w:w="4752" w:type="dxa"/>
          </w:tcPr>
          <w:p>
            <w:pPr>
              <w:pStyle w:val="TableParagraph"/>
              <w:spacing w:line="389" w:lineRule="exact" w:before="0"/>
              <w:ind w:left="576"/>
              <w:rPr>
                <w:sz w:val="34"/>
              </w:rPr>
            </w:pPr>
            <w:r>
              <w:rPr>
                <w:sz w:val="34"/>
              </w:rPr>
              <w:t>Serial ATA konnektoru</w:t>
            </w:r>
          </w:p>
        </w:tc>
        <w:tc>
          <w:tcPr>
            <w:tcW w:w="5233" w:type="dxa"/>
          </w:tcPr>
          <w:p>
            <w:pPr>
              <w:pStyle w:val="TableParagraph"/>
              <w:spacing w:line="389" w:lineRule="exact" w:before="0"/>
              <w:ind w:left="1198"/>
              <w:rPr>
                <w:sz w:val="34"/>
              </w:rPr>
            </w:pPr>
            <w:r>
              <w:rPr>
                <w:sz w:val="34"/>
              </w:rPr>
              <w:t>Enerji konnektoru</w:t>
            </w:r>
          </w:p>
        </w:tc>
      </w:tr>
    </w:tbl>
    <w:p>
      <w:pPr>
        <w:spacing w:after="0" w:line="389" w:lineRule="exact"/>
        <w:rPr>
          <w:sz w:val="34"/>
        </w:rPr>
        <w:sectPr>
          <w:headerReference w:type="default" r:id="rId18"/>
          <w:pgSz w:w="14400" w:h="10800" w:orient="landscape"/>
          <w:pgMar w:header="410" w:footer="0" w:top="1280" w:bottom="640" w:left="260" w:right="0"/>
        </w:sectPr>
      </w:pPr>
    </w:p>
    <w:p>
      <w:pPr>
        <w:pStyle w:val="BodyText"/>
        <w:ind w:left="202"/>
        <w:rPr>
          <w:sz w:val="20"/>
        </w:rPr>
      </w:pPr>
      <w:r>
        <w:rPr>
          <w:sz w:val="20"/>
        </w:rPr>
        <w:pict>
          <v:group style="width:671pt;height:194.8pt;mso-position-horizontal-relative:char;mso-position-vertical-relative:line" coordorigin="0,0" coordsize="13420,3896">
            <v:line style="position:absolute" from="30,749" to="9844,749" stroked="true" strokeweight="3.0pt" strokecolor="#00007f">
              <v:stroke dashstyle="solid"/>
            </v:line>
            <v:shape style="position:absolute;left:9844;top:0;width:3576;height:3896" type="#_x0000_t75" stroked="false">
              <v:imagedata r:id="rId23" o:title=""/>
            </v:shape>
            <v:shape style="position:absolute;left:0;top:0;width:13420;height:3896" type="#_x0000_t202" filled="false" stroked="false">
              <v:textbox inset="0,0,0,0">
                <w:txbxContent>
                  <w:p>
                    <w:pPr>
                      <w:spacing w:line="240" w:lineRule="auto" w:before="0"/>
                      <w:rPr>
                        <w:sz w:val="44"/>
                      </w:rPr>
                    </w:pPr>
                  </w:p>
                  <w:p>
                    <w:pPr>
                      <w:spacing w:line="240" w:lineRule="auto" w:before="0"/>
                      <w:rPr>
                        <w:sz w:val="60"/>
                      </w:rPr>
                    </w:pPr>
                  </w:p>
                  <w:p>
                    <w:pPr>
                      <w:numPr>
                        <w:ilvl w:val="0"/>
                        <w:numId w:val="2"/>
                      </w:numPr>
                      <w:tabs>
                        <w:tab w:pos="715" w:val="left" w:leader="none"/>
                      </w:tabs>
                      <w:spacing w:before="0"/>
                      <w:ind w:left="714" w:right="0" w:hanging="540"/>
                      <w:jc w:val="left"/>
                      <w:rPr>
                        <w:sz w:val="40"/>
                      </w:rPr>
                    </w:pPr>
                    <w:r>
                      <w:rPr>
                        <w:b/>
                        <w:sz w:val="40"/>
                      </w:rPr>
                      <w:t>fiziki </w:t>
                    </w:r>
                    <w:r>
                      <w:rPr>
                        <w:sz w:val="40"/>
                      </w:rPr>
                      <w:t>və ya aşağı səviyyəli</w:t>
                    </w:r>
                    <w:r>
                      <w:rPr>
                        <w:spacing w:val="-9"/>
                        <w:sz w:val="40"/>
                      </w:rPr>
                      <w:t> </w:t>
                    </w:r>
                    <w:r>
                      <w:rPr>
                        <w:sz w:val="40"/>
                      </w:rPr>
                      <w:t>formatlama;</w:t>
                    </w:r>
                  </w:p>
                  <w:p>
                    <w:pPr>
                      <w:numPr>
                        <w:ilvl w:val="0"/>
                        <w:numId w:val="2"/>
                      </w:numPr>
                      <w:tabs>
                        <w:tab w:pos="715" w:val="left" w:leader="none"/>
                      </w:tabs>
                      <w:spacing w:before="259"/>
                      <w:ind w:left="714" w:right="0" w:hanging="540"/>
                      <w:jc w:val="left"/>
                      <w:rPr>
                        <w:sz w:val="40"/>
                      </w:rPr>
                    </w:pPr>
                    <w:r>
                      <w:rPr>
                        <w:b/>
                        <w:sz w:val="40"/>
                      </w:rPr>
                      <w:t>məntiqi </w:t>
                    </w:r>
                    <w:r>
                      <w:rPr>
                        <w:sz w:val="40"/>
                      </w:rPr>
                      <w:t>və ya yuxarı səviyyəli</w:t>
                    </w:r>
                    <w:r>
                      <w:rPr>
                        <w:spacing w:val="-10"/>
                        <w:sz w:val="40"/>
                      </w:rPr>
                      <w:t> </w:t>
                    </w:r>
                    <w:r>
                      <w:rPr>
                        <w:sz w:val="40"/>
                      </w:rPr>
                      <w:t>formatlama.</w:t>
                    </w:r>
                  </w:p>
                </w:txbxContent>
              </v:textbox>
              <w10:wrap type="none"/>
            </v:shape>
          </v:group>
        </w:pict>
      </w:r>
      <w:r>
        <w:rPr>
          <w:sz w:val="20"/>
        </w:rPr>
      </w:r>
    </w:p>
    <w:p>
      <w:pPr>
        <w:pStyle w:val="ListParagraph"/>
        <w:numPr>
          <w:ilvl w:val="0"/>
          <w:numId w:val="3"/>
        </w:numPr>
        <w:tabs>
          <w:tab w:pos="645" w:val="left" w:leader="none"/>
        </w:tabs>
        <w:spacing w:line="249" w:lineRule="auto" w:before="64" w:after="0"/>
        <w:ind w:left="644" w:right="2857" w:hanging="540"/>
        <w:jc w:val="left"/>
        <w:rPr>
          <w:sz w:val="44"/>
        </w:rPr>
      </w:pPr>
      <w:r>
        <w:rPr>
          <w:b/>
          <w:color w:val="212168"/>
          <w:spacing w:val="-20"/>
          <w:sz w:val="44"/>
        </w:rPr>
        <w:t>FAT </w:t>
      </w:r>
      <w:r>
        <w:rPr>
          <w:i/>
          <w:sz w:val="44"/>
        </w:rPr>
        <w:t>(ing. File Allocation </w:t>
      </w:r>
      <w:r>
        <w:rPr>
          <w:i/>
          <w:spacing w:val="-9"/>
          <w:sz w:val="44"/>
        </w:rPr>
        <w:t>Table </w:t>
      </w:r>
      <w:r>
        <w:rPr>
          <w:i/>
          <w:sz w:val="44"/>
        </w:rPr>
        <w:t>- Faylların yerləşmə </w:t>
      </w:r>
      <w:r>
        <w:rPr>
          <w:i/>
          <w:sz w:val="44"/>
        </w:rPr>
        <w:t>cədvəli)</w:t>
      </w:r>
      <w:r>
        <w:rPr>
          <w:sz w:val="44"/>
        </w:rPr>
        <w:t>. DOS və Windows 9x/Me əməliyyat sistemləri tərəfindən dəstəklənən standart fayl</w:t>
      </w:r>
      <w:r>
        <w:rPr>
          <w:spacing w:val="4"/>
          <w:sz w:val="44"/>
        </w:rPr>
        <w:t> </w:t>
      </w:r>
      <w:r>
        <w:rPr>
          <w:spacing w:val="-3"/>
          <w:sz w:val="44"/>
        </w:rPr>
        <w:t>sistemidir.</w:t>
      </w:r>
    </w:p>
    <w:p>
      <w:pPr>
        <w:pStyle w:val="ListParagraph"/>
        <w:numPr>
          <w:ilvl w:val="0"/>
          <w:numId w:val="3"/>
        </w:numPr>
        <w:tabs>
          <w:tab w:pos="645" w:val="left" w:leader="none"/>
        </w:tabs>
        <w:spacing w:line="249" w:lineRule="auto" w:before="1" w:after="0"/>
        <w:ind w:left="644" w:right="3249" w:hanging="540"/>
        <w:jc w:val="left"/>
        <w:rPr>
          <w:sz w:val="44"/>
        </w:rPr>
      </w:pPr>
      <w:r>
        <w:rPr>
          <w:b/>
          <w:color w:val="212168"/>
          <w:spacing w:val="-12"/>
          <w:sz w:val="44"/>
        </w:rPr>
        <w:t>FAT32 </w:t>
      </w:r>
      <w:r>
        <w:rPr>
          <w:i/>
          <w:sz w:val="44"/>
        </w:rPr>
        <w:t>(ing. File Allocation </w:t>
      </w:r>
      <w:r>
        <w:rPr>
          <w:i/>
          <w:spacing w:val="-8"/>
          <w:sz w:val="44"/>
        </w:rPr>
        <w:t>Table, </w:t>
      </w:r>
      <w:r>
        <w:rPr>
          <w:i/>
          <w:sz w:val="44"/>
        </w:rPr>
        <w:t>32-bit)</w:t>
      </w:r>
      <w:r>
        <w:rPr>
          <w:sz w:val="44"/>
        </w:rPr>
        <w:t>. Bu fayl sistemi Windows 95 OSR2 və daha aşağı versiyalar tərəfindən</w:t>
      </w:r>
      <w:r>
        <w:rPr>
          <w:spacing w:val="-22"/>
          <w:sz w:val="44"/>
        </w:rPr>
        <w:t> </w:t>
      </w:r>
      <w:r>
        <w:rPr>
          <w:sz w:val="44"/>
        </w:rPr>
        <w:t>dəstəklənir.</w:t>
      </w:r>
    </w:p>
    <w:p>
      <w:pPr>
        <w:pStyle w:val="ListParagraph"/>
        <w:numPr>
          <w:ilvl w:val="0"/>
          <w:numId w:val="3"/>
        </w:numPr>
        <w:tabs>
          <w:tab w:pos="645" w:val="left" w:leader="none"/>
        </w:tabs>
        <w:spacing w:line="249" w:lineRule="auto" w:before="1" w:after="0"/>
        <w:ind w:left="644" w:right="2294" w:hanging="540"/>
        <w:jc w:val="left"/>
        <w:rPr>
          <w:sz w:val="44"/>
        </w:rPr>
      </w:pPr>
      <w:r>
        <w:rPr>
          <w:b/>
          <w:i/>
          <w:color w:val="212168"/>
          <w:sz w:val="44"/>
        </w:rPr>
        <w:t>NTFS </w:t>
      </w:r>
      <w:r>
        <w:rPr>
          <w:sz w:val="44"/>
        </w:rPr>
        <w:t>(ing. </w:t>
      </w:r>
      <w:r>
        <w:rPr>
          <w:i/>
          <w:sz w:val="44"/>
        </w:rPr>
        <w:t>NT File System —NT fayl sistemi</w:t>
      </w:r>
      <w:r>
        <w:rPr>
          <w:sz w:val="44"/>
        </w:rPr>
        <w:t>). Windows NT və sonrakı əməliyyat sistemlərində istifadə edilən fayl </w:t>
      </w:r>
      <w:r>
        <w:rPr>
          <w:spacing w:val="-3"/>
          <w:sz w:val="44"/>
        </w:rPr>
        <w:t>sistemidir. </w:t>
      </w:r>
      <w:r>
        <w:rPr>
          <w:sz w:val="44"/>
        </w:rPr>
        <w:t>NTFS fayl sistemi digər fayl sistemlərində mövcud olmayan, məsələn təhlükəsizlik xüsusiyyətləri kimi əlavə imkanlar təklif</w:t>
      </w:r>
      <w:r>
        <w:rPr>
          <w:spacing w:val="-6"/>
          <w:sz w:val="44"/>
        </w:rPr>
        <w:t> </w:t>
      </w:r>
      <w:r>
        <w:rPr>
          <w:spacing w:val="-5"/>
          <w:sz w:val="44"/>
        </w:rPr>
        <w:t>edir.</w:t>
      </w:r>
    </w:p>
    <w:p>
      <w:pPr>
        <w:spacing w:after="0" w:line="249" w:lineRule="auto"/>
        <w:jc w:val="left"/>
        <w:rPr>
          <w:sz w:val="44"/>
        </w:rPr>
        <w:sectPr>
          <w:headerReference w:type="default" r:id="rId22"/>
          <w:pgSz w:w="14400" w:h="10800" w:orient="landscape"/>
          <w:pgMar w:header="304" w:footer="0" w:top="500" w:bottom="460" w:left="360" w:right="40"/>
        </w:sectPr>
      </w:pPr>
    </w:p>
    <w:p>
      <w:pPr>
        <w:pStyle w:val="BodyText"/>
        <w:rPr>
          <w:sz w:val="20"/>
        </w:rPr>
      </w:pPr>
    </w:p>
    <w:p>
      <w:pPr>
        <w:pStyle w:val="BodyText"/>
        <w:rPr>
          <w:sz w:val="28"/>
        </w:rPr>
      </w:pPr>
    </w:p>
    <w:p>
      <w:pPr>
        <w:pStyle w:val="ListParagraph"/>
        <w:numPr>
          <w:ilvl w:val="1"/>
          <w:numId w:val="3"/>
        </w:numPr>
        <w:tabs>
          <w:tab w:pos="1032" w:val="left" w:leader="none"/>
        </w:tabs>
        <w:spacing w:line="240" w:lineRule="auto" w:before="88" w:after="0"/>
        <w:ind w:left="1031" w:right="0" w:hanging="451"/>
        <w:jc w:val="left"/>
        <w:rPr>
          <w:b/>
          <w:sz w:val="36"/>
        </w:rPr>
      </w:pPr>
      <w:r>
        <w:rPr/>
        <w:drawing>
          <wp:anchor distT="0" distB="0" distL="0" distR="0" allowOverlap="1" layoutInCell="1" locked="0" behindDoc="0" simplePos="0" relativeHeight="1240">
            <wp:simplePos x="0" y="0"/>
            <wp:positionH relativeFrom="page">
              <wp:posOffset>5083180</wp:posOffset>
            </wp:positionH>
            <wp:positionV relativeFrom="paragraph">
              <wp:posOffset>-307150</wp:posOffset>
            </wp:positionV>
            <wp:extent cx="3333750" cy="2447925"/>
            <wp:effectExtent l="0" t="0" r="0" b="0"/>
            <wp:wrapNone/>
            <wp:docPr id="11" name="image12.jpeg" descr=""/>
            <wp:cNvGraphicFramePr>
              <a:graphicFrameLocks noChangeAspect="1"/>
            </wp:cNvGraphicFramePr>
            <a:graphic>
              <a:graphicData uri="http://schemas.openxmlformats.org/drawingml/2006/picture">
                <pic:pic>
                  <pic:nvPicPr>
                    <pic:cNvPr id="12" name="image12.jpeg"/>
                    <pic:cNvPicPr/>
                  </pic:nvPicPr>
                  <pic:blipFill>
                    <a:blip r:embed="rId25" cstate="print"/>
                    <a:stretch>
                      <a:fillRect/>
                    </a:stretch>
                  </pic:blipFill>
                  <pic:spPr>
                    <a:xfrm>
                      <a:off x="0" y="0"/>
                      <a:ext cx="3333750" cy="2447925"/>
                    </a:xfrm>
                    <a:prstGeom prst="rect">
                      <a:avLst/>
                    </a:prstGeom>
                  </pic:spPr>
                </pic:pic>
              </a:graphicData>
            </a:graphic>
          </wp:anchor>
        </w:drawing>
      </w:r>
      <w:r>
        <w:rPr>
          <w:b/>
          <w:i/>
          <w:sz w:val="36"/>
        </w:rPr>
        <w:t>Tutum </w:t>
      </w:r>
      <w:r>
        <w:rPr>
          <w:b/>
          <w:sz w:val="36"/>
        </w:rPr>
        <w:t>(ing.</w:t>
      </w:r>
      <w:r>
        <w:rPr>
          <w:b/>
          <w:spacing w:val="-15"/>
          <w:sz w:val="36"/>
        </w:rPr>
        <w:t> </w:t>
      </w:r>
      <w:r>
        <w:rPr>
          <w:b/>
          <w:i/>
          <w:sz w:val="36"/>
        </w:rPr>
        <w:t>Capacity</w:t>
      </w:r>
      <w:r>
        <w:rPr>
          <w:b/>
          <w:sz w:val="36"/>
        </w:rPr>
        <w:t>)</w:t>
      </w:r>
    </w:p>
    <w:p>
      <w:pPr>
        <w:pStyle w:val="Heading6"/>
        <w:numPr>
          <w:ilvl w:val="1"/>
          <w:numId w:val="3"/>
        </w:numPr>
        <w:tabs>
          <w:tab w:pos="1032" w:val="left" w:leader="none"/>
        </w:tabs>
        <w:spacing w:line="240" w:lineRule="auto" w:before="234" w:after="0"/>
        <w:ind w:left="1031" w:right="0" w:hanging="451"/>
        <w:jc w:val="left"/>
        <w:rPr>
          <w:i/>
        </w:rPr>
      </w:pPr>
      <w:r>
        <w:rPr>
          <w:i/>
        </w:rPr>
        <w:t>Verilənlərin ötürülmə</w:t>
      </w:r>
      <w:r>
        <w:rPr>
          <w:i/>
          <w:spacing w:val="-21"/>
        </w:rPr>
        <w:t> </w:t>
      </w:r>
      <w:r>
        <w:rPr>
          <w:i/>
        </w:rPr>
        <w:t>sürəti</w:t>
      </w:r>
    </w:p>
    <w:p>
      <w:pPr>
        <w:pStyle w:val="ListParagraph"/>
        <w:numPr>
          <w:ilvl w:val="1"/>
          <w:numId w:val="3"/>
        </w:numPr>
        <w:tabs>
          <w:tab w:pos="1032" w:val="left" w:leader="none"/>
        </w:tabs>
        <w:spacing w:line="240" w:lineRule="auto" w:before="234" w:after="0"/>
        <w:ind w:left="1031" w:right="0" w:hanging="451"/>
        <w:jc w:val="left"/>
        <w:rPr>
          <w:b/>
          <w:i/>
          <w:sz w:val="36"/>
        </w:rPr>
      </w:pPr>
      <w:r>
        <w:rPr>
          <w:b/>
          <w:i/>
          <w:sz w:val="36"/>
        </w:rPr>
        <w:t>Orta axtarış</w:t>
      </w:r>
      <w:r>
        <w:rPr>
          <w:b/>
          <w:i/>
          <w:spacing w:val="-3"/>
          <w:sz w:val="36"/>
        </w:rPr>
        <w:t> </w:t>
      </w:r>
      <w:r>
        <w:rPr>
          <w:b/>
          <w:i/>
          <w:sz w:val="36"/>
        </w:rPr>
        <w:t>müddəti</w:t>
      </w:r>
    </w:p>
    <w:p>
      <w:pPr>
        <w:pStyle w:val="ListParagraph"/>
        <w:numPr>
          <w:ilvl w:val="1"/>
          <w:numId w:val="3"/>
        </w:numPr>
        <w:tabs>
          <w:tab w:pos="1032" w:val="left" w:leader="none"/>
        </w:tabs>
        <w:spacing w:line="240" w:lineRule="auto" w:before="234" w:after="0"/>
        <w:ind w:left="1031" w:right="0" w:hanging="451"/>
        <w:jc w:val="left"/>
        <w:rPr>
          <w:b/>
          <w:i/>
          <w:sz w:val="36"/>
        </w:rPr>
      </w:pPr>
      <w:r>
        <w:rPr>
          <w:b/>
          <w:i/>
          <w:sz w:val="36"/>
        </w:rPr>
        <w:t>Gözləmə</w:t>
      </w:r>
      <w:r>
        <w:rPr>
          <w:b/>
          <w:i/>
          <w:spacing w:val="-2"/>
          <w:sz w:val="36"/>
        </w:rPr>
        <w:t> </w:t>
      </w:r>
      <w:r>
        <w:rPr>
          <w:b/>
          <w:i/>
          <w:sz w:val="36"/>
        </w:rPr>
        <w:t>müddəti</w:t>
      </w:r>
    </w:p>
    <w:p>
      <w:pPr>
        <w:pStyle w:val="ListParagraph"/>
        <w:numPr>
          <w:ilvl w:val="1"/>
          <w:numId w:val="3"/>
        </w:numPr>
        <w:tabs>
          <w:tab w:pos="1032" w:val="left" w:leader="none"/>
        </w:tabs>
        <w:spacing w:line="240" w:lineRule="auto" w:before="234" w:after="0"/>
        <w:ind w:left="1031" w:right="0" w:hanging="451"/>
        <w:jc w:val="left"/>
        <w:rPr>
          <w:b/>
          <w:i/>
          <w:sz w:val="36"/>
        </w:rPr>
      </w:pPr>
      <w:r>
        <w:rPr>
          <w:b/>
          <w:i/>
          <w:sz w:val="36"/>
        </w:rPr>
        <w:t>Orta müraciət</w:t>
      </w:r>
      <w:r>
        <w:rPr>
          <w:b/>
          <w:i/>
          <w:spacing w:val="-4"/>
          <w:sz w:val="36"/>
        </w:rPr>
        <w:t> </w:t>
      </w:r>
      <w:r>
        <w:rPr>
          <w:b/>
          <w:i/>
          <w:sz w:val="36"/>
        </w:rPr>
        <w:t>müddəti</w:t>
      </w:r>
    </w:p>
    <w:p>
      <w:pPr>
        <w:pStyle w:val="BodyText"/>
        <w:rPr>
          <w:b/>
          <w:i/>
          <w:sz w:val="20"/>
        </w:rPr>
      </w:pPr>
    </w:p>
    <w:p>
      <w:pPr>
        <w:pStyle w:val="BodyText"/>
        <w:rPr>
          <w:b/>
          <w:i/>
          <w:sz w:val="17"/>
        </w:rPr>
      </w:pPr>
    </w:p>
    <w:p>
      <w:pPr>
        <w:tabs>
          <w:tab w:pos="1897" w:val="left" w:leader="none"/>
        </w:tabs>
        <w:spacing w:line="376" w:lineRule="auto" w:before="88"/>
        <w:ind w:left="541" w:right="598" w:hanging="288"/>
        <w:jc w:val="left"/>
        <w:rPr>
          <w:b/>
          <w:sz w:val="40"/>
        </w:rPr>
      </w:pPr>
      <w:r>
        <w:rPr>
          <w:b/>
          <w:color w:val="212168"/>
          <w:sz w:val="40"/>
        </w:rPr>
        <w:t>SMART</w:t>
      </w:r>
      <w:r>
        <w:rPr>
          <w:rFonts w:ascii="Times New Roman" w:hAnsi="Times New Roman"/>
          <w:color w:val="212168"/>
          <w:sz w:val="40"/>
        </w:rPr>
        <w:tab/>
      </w:r>
      <w:r>
        <w:rPr>
          <w:b/>
          <w:color w:val="212168"/>
          <w:sz w:val="40"/>
        </w:rPr>
        <w:t>texnologiya </w:t>
      </w:r>
      <w:r>
        <w:rPr>
          <w:sz w:val="40"/>
        </w:rPr>
        <w:t>(ing. </w:t>
      </w:r>
      <w:r>
        <w:rPr>
          <w:i/>
          <w:sz w:val="40"/>
        </w:rPr>
        <w:t>Self Monitoring Analysis</w:t>
      </w:r>
      <w:r>
        <w:rPr>
          <w:i/>
          <w:spacing w:val="-39"/>
          <w:sz w:val="40"/>
        </w:rPr>
        <w:t> </w:t>
      </w:r>
      <w:r>
        <w:rPr>
          <w:i/>
          <w:sz w:val="40"/>
        </w:rPr>
        <w:t>and</w:t>
      </w:r>
      <w:r>
        <w:rPr>
          <w:i/>
          <w:spacing w:val="-6"/>
          <w:sz w:val="40"/>
        </w:rPr>
        <w:t> </w:t>
      </w:r>
      <w:r>
        <w:rPr>
          <w:i/>
          <w:sz w:val="40"/>
        </w:rPr>
        <w:t>Reporting</w:t>
      </w:r>
      <w:r>
        <w:rPr>
          <w:rFonts w:ascii="Times New Roman" w:hAnsi="Times New Roman"/>
          <w:spacing w:val="-1"/>
          <w:w w:val="100"/>
          <w:sz w:val="40"/>
        </w:rPr>
        <w:t> </w:t>
      </w:r>
      <w:r>
        <w:rPr>
          <w:i/>
          <w:spacing w:val="-4"/>
          <w:sz w:val="40"/>
        </w:rPr>
        <w:t>Technology</w:t>
      </w:r>
      <w:r>
        <w:rPr>
          <w:spacing w:val="-4"/>
          <w:sz w:val="40"/>
        </w:rPr>
        <w:t>) </w:t>
      </w:r>
      <w:r>
        <w:rPr>
          <w:sz w:val="40"/>
        </w:rPr>
        <w:t>-bütün əldə edilmiş məlumatlar istifadəçinin iştirakı olmadan avtomatik olaraq diskdə xüsusi cədvələ yerləşdirilir və</w:t>
      </w:r>
      <w:r>
        <w:rPr>
          <w:spacing w:val="-26"/>
          <w:sz w:val="40"/>
        </w:rPr>
        <w:t> </w:t>
      </w:r>
      <w:r>
        <w:rPr>
          <w:sz w:val="40"/>
        </w:rPr>
        <w:t>vaxtaşırı həmin məlumatlar </w:t>
      </w:r>
      <w:r>
        <w:rPr>
          <w:spacing w:val="-3"/>
          <w:sz w:val="40"/>
        </w:rPr>
        <w:t>yenilənir, </w:t>
      </w:r>
      <w:r>
        <w:rPr>
          <w:sz w:val="40"/>
        </w:rPr>
        <w:t>həmçinin onlar daimi maksimal mümkün qiymətlərlə müqayisə </w:t>
      </w:r>
      <w:r>
        <w:rPr>
          <w:spacing w:val="-4"/>
          <w:sz w:val="40"/>
        </w:rPr>
        <w:t>edilir, </w:t>
      </w:r>
      <w:r>
        <w:rPr>
          <w:sz w:val="40"/>
        </w:rPr>
        <w:t>həddi aşma və ya əksinə olduqda, deməli daşıyıcıda ciddi nasazlıq </w:t>
      </w:r>
      <w:r>
        <w:rPr>
          <w:spacing w:val="-6"/>
          <w:sz w:val="40"/>
        </w:rPr>
        <w:t>var. </w:t>
      </w:r>
      <w:r>
        <w:rPr>
          <w:sz w:val="40"/>
        </w:rPr>
        <w:t>Bu cədvəl </w:t>
      </w:r>
      <w:r>
        <w:rPr>
          <w:b/>
          <w:color w:val="212168"/>
          <w:sz w:val="40"/>
        </w:rPr>
        <w:t>SMART-parametr</w:t>
      </w:r>
      <w:r>
        <w:rPr>
          <w:b/>
          <w:color w:val="212168"/>
          <w:spacing w:val="-36"/>
          <w:sz w:val="40"/>
        </w:rPr>
        <w:t> </w:t>
      </w:r>
      <w:r>
        <w:rPr>
          <w:b/>
          <w:color w:val="212168"/>
          <w:sz w:val="40"/>
        </w:rPr>
        <w:t>cədvəli</w:t>
      </w:r>
    </w:p>
    <w:p>
      <w:pPr>
        <w:spacing w:before="5"/>
        <w:ind w:left="541" w:right="0" w:firstLine="0"/>
        <w:jc w:val="left"/>
        <w:rPr>
          <w:sz w:val="40"/>
        </w:rPr>
      </w:pPr>
      <w:r>
        <w:rPr>
          <w:sz w:val="40"/>
        </w:rPr>
        <w:t>adlanır və istifadəçi ona istənilən vaxt xüsusi utilit vasitəsilə baxa bilər.</w:t>
      </w:r>
    </w:p>
    <w:p>
      <w:pPr>
        <w:spacing w:after="0"/>
        <w:jc w:val="left"/>
        <w:rPr>
          <w:sz w:val="40"/>
        </w:rPr>
        <w:sectPr>
          <w:headerReference w:type="default" r:id="rId24"/>
          <w:pgSz w:w="14400" w:h="10800" w:orient="landscape"/>
          <w:pgMar w:header="410" w:footer="0" w:top="1280" w:bottom="500" w:left="460" w:right="40"/>
        </w:sectPr>
      </w:pPr>
    </w:p>
    <w:p>
      <w:pPr>
        <w:pStyle w:val="BodyText"/>
        <w:rPr>
          <w:sz w:val="20"/>
        </w:rPr>
      </w:pPr>
      <w:r>
        <w:rPr/>
        <w:pict>
          <v:group style="position:absolute;margin-left:549.34082pt;margin-top:161.810165pt;width:121.2pt;height:370.25pt;mso-position-horizontal-relative:page;mso-position-vertical-relative:page;z-index:1264" coordorigin="10987,3236" coordsize="2424,7405">
            <v:shape style="position:absolute;left:10987;top:3236;width:2393;height:3677" type="#_x0000_t75" stroked="false">
              <v:imagedata r:id="rId27" o:title=""/>
            </v:shape>
            <v:shape style="position:absolute;left:10987;top:6913;width:2423;height:3728" type="#_x0000_t75" stroked="false">
              <v:imagedata r:id="rId28" o:title=""/>
            </v:shape>
            <w10:wrap type="none"/>
          </v:group>
        </w:pict>
      </w:r>
    </w:p>
    <w:p>
      <w:pPr>
        <w:spacing w:before="247"/>
        <w:ind w:left="164" w:right="0" w:firstLine="0"/>
        <w:jc w:val="left"/>
        <w:rPr>
          <w:b/>
          <w:sz w:val="44"/>
        </w:rPr>
      </w:pPr>
      <w:r>
        <w:rPr>
          <w:b/>
          <w:color w:val="212168"/>
          <w:sz w:val="44"/>
        </w:rPr>
        <w:t>RAID </w:t>
      </w:r>
      <w:r>
        <w:rPr>
          <w:b/>
          <w:sz w:val="44"/>
        </w:rPr>
        <w:t>(</w:t>
      </w:r>
      <w:r>
        <w:rPr>
          <w:sz w:val="44"/>
        </w:rPr>
        <w:t>Redundant Array of İndependent Disks) </w:t>
      </w:r>
      <w:r>
        <w:rPr>
          <w:b/>
          <w:sz w:val="44"/>
        </w:rPr>
        <w:t>texnologiyadan</w:t>
      </w:r>
    </w:p>
    <w:p>
      <w:pPr>
        <w:pStyle w:val="Heading3"/>
        <w:spacing w:before="285"/>
      </w:pPr>
      <w:r>
        <w:rPr/>
        <w:t>istifadə etmək üçün kompüterdə mütləq </w:t>
      </w:r>
      <w:r>
        <w:rPr>
          <w:color w:val="FF0000"/>
        </w:rPr>
        <w:t>RAID kontrolleri </w:t>
      </w:r>
      <w:r>
        <w:rPr/>
        <w:t>olmalıdır.</w:t>
      </w:r>
    </w:p>
    <w:p>
      <w:pPr>
        <w:pStyle w:val="ListParagraph"/>
        <w:numPr>
          <w:ilvl w:val="0"/>
          <w:numId w:val="1"/>
        </w:numPr>
        <w:tabs>
          <w:tab w:pos="616" w:val="left" w:leader="none"/>
        </w:tabs>
        <w:spacing w:line="249" w:lineRule="auto" w:before="263" w:after="0"/>
        <w:ind w:left="615" w:right="4903" w:hanging="451"/>
        <w:jc w:val="left"/>
        <w:rPr>
          <w:rFonts w:ascii="Wingdings" w:hAnsi="Wingdings"/>
          <w:color w:val="212168"/>
          <w:sz w:val="36"/>
        </w:rPr>
      </w:pPr>
      <w:r>
        <w:rPr>
          <w:b/>
          <w:color w:val="212168"/>
          <w:sz w:val="36"/>
        </w:rPr>
        <w:t>RAİD-0 </w:t>
      </w:r>
      <w:r>
        <w:rPr>
          <w:sz w:val="36"/>
        </w:rPr>
        <w:t>sxemi. 2-4 qədər sərt diski vahid bir</w:t>
      </w:r>
      <w:r>
        <w:rPr>
          <w:spacing w:val="-13"/>
          <w:sz w:val="36"/>
        </w:rPr>
        <w:t> </w:t>
      </w:r>
      <w:r>
        <w:rPr>
          <w:sz w:val="36"/>
        </w:rPr>
        <w:t>massivə birləşdirməyə imkan </w:t>
      </w:r>
      <w:r>
        <w:rPr>
          <w:spacing w:val="-4"/>
          <w:sz w:val="36"/>
        </w:rPr>
        <w:t>verir. </w:t>
      </w:r>
      <w:r>
        <w:rPr>
          <w:sz w:val="36"/>
        </w:rPr>
        <w:t>RAİD-0 sisteminin çatışmamazlığı ondan ibarətdir ki, massivə daxil olunmuş sərt disklərin biri sıradan çıxanda, bəzi verilənlər </w:t>
      </w:r>
      <w:r>
        <w:rPr>
          <w:spacing w:val="-4"/>
          <w:sz w:val="36"/>
        </w:rPr>
        <w:t>oxunmur,</w:t>
      </w:r>
      <w:r>
        <w:rPr>
          <w:spacing w:val="9"/>
          <w:sz w:val="36"/>
        </w:rPr>
        <w:t> </w:t>
      </w:r>
      <w:r>
        <w:rPr>
          <w:spacing w:val="-3"/>
          <w:sz w:val="36"/>
        </w:rPr>
        <w:t>korlanır.</w:t>
      </w:r>
    </w:p>
    <w:p>
      <w:pPr>
        <w:pStyle w:val="BodyText"/>
        <w:rPr>
          <w:sz w:val="40"/>
        </w:rPr>
      </w:pPr>
    </w:p>
    <w:p>
      <w:pPr>
        <w:pStyle w:val="BodyText"/>
        <w:spacing w:before="3"/>
        <w:rPr>
          <w:sz w:val="35"/>
        </w:rPr>
      </w:pPr>
    </w:p>
    <w:p>
      <w:pPr>
        <w:pStyle w:val="ListParagraph"/>
        <w:numPr>
          <w:ilvl w:val="0"/>
          <w:numId w:val="1"/>
        </w:numPr>
        <w:tabs>
          <w:tab w:pos="616" w:val="left" w:leader="none"/>
        </w:tabs>
        <w:spacing w:line="249" w:lineRule="auto" w:before="0" w:after="0"/>
        <w:ind w:left="615" w:right="4787" w:hanging="451"/>
        <w:jc w:val="left"/>
        <w:rPr>
          <w:rFonts w:ascii="Wingdings" w:hAnsi="Wingdings"/>
          <w:color w:val="212168"/>
          <w:sz w:val="36"/>
        </w:rPr>
      </w:pPr>
      <w:r>
        <w:rPr>
          <w:b/>
          <w:color w:val="212168"/>
          <w:sz w:val="36"/>
        </w:rPr>
        <w:t>RAİD-1 </w:t>
      </w:r>
      <w:r>
        <w:rPr>
          <w:sz w:val="36"/>
        </w:rPr>
        <w:t>sxemi - </w:t>
      </w:r>
      <w:r>
        <w:rPr>
          <w:spacing w:val="-3"/>
          <w:sz w:val="36"/>
        </w:rPr>
        <w:t>etibarlıdır. </w:t>
      </w:r>
      <w:r>
        <w:rPr>
          <w:sz w:val="36"/>
        </w:rPr>
        <w:t>Kompüterə yalnız bir və </w:t>
      </w:r>
      <w:r>
        <w:rPr>
          <w:spacing w:val="-3"/>
          <w:sz w:val="36"/>
        </w:rPr>
        <w:t>ya </w:t>
      </w:r>
      <w:r>
        <w:rPr>
          <w:sz w:val="36"/>
        </w:rPr>
        <w:t>iki sərt disk </w:t>
      </w:r>
      <w:r>
        <w:rPr>
          <w:spacing w:val="-4"/>
          <w:sz w:val="36"/>
        </w:rPr>
        <w:t>qoşulur. </w:t>
      </w:r>
      <w:r>
        <w:rPr>
          <w:sz w:val="36"/>
        </w:rPr>
        <w:t>Bu disklər mütləq eyni tipli və həcmli </w:t>
      </w:r>
      <w:r>
        <w:rPr>
          <w:spacing w:val="-3"/>
          <w:sz w:val="36"/>
        </w:rPr>
        <w:t>olmalıdırlar. </w:t>
      </w:r>
      <w:r>
        <w:rPr>
          <w:sz w:val="36"/>
        </w:rPr>
        <w:t>Birinci diskə yazılan bütün məlumatlar avtomatik rejimdə ikinci diskə </w:t>
      </w:r>
      <w:r>
        <w:rPr>
          <w:spacing w:val="-3"/>
          <w:sz w:val="36"/>
        </w:rPr>
        <w:t>köçürülür. </w:t>
      </w:r>
      <w:r>
        <w:rPr>
          <w:sz w:val="36"/>
        </w:rPr>
        <w:t>Bu rejim </w:t>
      </w:r>
      <w:r>
        <w:rPr>
          <w:b/>
          <w:i/>
          <w:sz w:val="36"/>
        </w:rPr>
        <w:t>mirroring </w:t>
      </w:r>
      <w:r>
        <w:rPr>
          <w:sz w:val="36"/>
        </w:rPr>
        <w:t>(ing. </w:t>
      </w:r>
      <w:r>
        <w:rPr>
          <w:i/>
          <w:sz w:val="36"/>
        </w:rPr>
        <w:t>Mirror </w:t>
      </w:r>
      <w:r>
        <w:rPr>
          <w:sz w:val="36"/>
        </w:rPr>
        <w:t>– güzgü) </w:t>
      </w:r>
      <w:r>
        <w:rPr>
          <w:spacing w:val="-4"/>
          <w:sz w:val="36"/>
        </w:rPr>
        <w:t>adlanır. </w:t>
      </w:r>
      <w:r>
        <w:rPr>
          <w:sz w:val="36"/>
        </w:rPr>
        <w:t>Məlumatların itkisi ilə bağlı hər hansı bir qəza baş versə, ikinci diskdən bütün məlumatları asanlıqla bərpa etmək </w:t>
      </w:r>
      <w:r>
        <w:rPr>
          <w:spacing w:val="-5"/>
          <w:sz w:val="36"/>
        </w:rPr>
        <w:t>olar. </w:t>
      </w:r>
      <w:r>
        <w:rPr>
          <w:sz w:val="36"/>
        </w:rPr>
        <w:t>RAİD-1 sxemi əsasən serverlərdə istifadə</w:t>
      </w:r>
      <w:r>
        <w:rPr>
          <w:spacing w:val="-1"/>
          <w:sz w:val="36"/>
        </w:rPr>
        <w:t> </w:t>
      </w:r>
      <w:r>
        <w:rPr>
          <w:spacing w:val="-4"/>
          <w:sz w:val="36"/>
        </w:rPr>
        <w:t>olunur.</w:t>
      </w:r>
    </w:p>
    <w:p>
      <w:pPr>
        <w:spacing w:after="0" w:line="249" w:lineRule="auto"/>
        <w:jc w:val="left"/>
        <w:rPr>
          <w:rFonts w:ascii="Wingdings" w:hAnsi="Wingdings"/>
          <w:sz w:val="36"/>
        </w:rPr>
        <w:sectPr>
          <w:headerReference w:type="default" r:id="rId26"/>
          <w:pgSz w:w="14400" w:h="10800" w:orient="landscape"/>
          <w:pgMar w:header="410" w:footer="0" w:top="1280" w:bottom="520" w:left="460" w:right="40"/>
        </w:sectPr>
      </w:pPr>
    </w:p>
    <w:p>
      <w:pPr>
        <w:pStyle w:val="BodyText"/>
        <w:rPr>
          <w:sz w:val="20"/>
        </w:rPr>
      </w:pPr>
    </w:p>
    <w:p>
      <w:pPr>
        <w:pStyle w:val="BodyText"/>
        <w:spacing w:after="1"/>
        <w:rPr>
          <w:sz w:val="12"/>
        </w:rPr>
      </w:pPr>
    </w:p>
    <w:p>
      <w:pPr>
        <w:pStyle w:val="BodyText"/>
        <w:ind w:left="7753"/>
        <w:rPr>
          <w:sz w:val="20"/>
        </w:rPr>
      </w:pPr>
      <w:r>
        <w:rPr>
          <w:sz w:val="20"/>
        </w:rPr>
        <w:drawing>
          <wp:inline distT="0" distB="0" distL="0" distR="0">
            <wp:extent cx="3067009" cy="2094356"/>
            <wp:effectExtent l="0" t="0" r="0" b="0"/>
            <wp:docPr id="13" name="image15.jpeg" descr=""/>
            <wp:cNvGraphicFramePr>
              <a:graphicFrameLocks noChangeAspect="1"/>
            </wp:cNvGraphicFramePr>
            <a:graphic>
              <a:graphicData uri="http://schemas.openxmlformats.org/drawingml/2006/picture">
                <pic:pic>
                  <pic:nvPicPr>
                    <pic:cNvPr id="14" name="image15.jpeg"/>
                    <pic:cNvPicPr/>
                  </pic:nvPicPr>
                  <pic:blipFill>
                    <a:blip r:embed="rId31" cstate="print"/>
                    <a:stretch>
                      <a:fillRect/>
                    </a:stretch>
                  </pic:blipFill>
                  <pic:spPr>
                    <a:xfrm>
                      <a:off x="0" y="0"/>
                      <a:ext cx="3067009" cy="2094356"/>
                    </a:xfrm>
                    <a:prstGeom prst="rect">
                      <a:avLst/>
                    </a:prstGeom>
                  </pic:spPr>
                </pic:pic>
              </a:graphicData>
            </a:graphic>
          </wp:inline>
        </w:drawing>
      </w:r>
      <w:r>
        <w:rPr>
          <w:sz w:val="20"/>
        </w:rPr>
      </w:r>
    </w:p>
    <w:p>
      <w:pPr>
        <w:pStyle w:val="BodyText"/>
        <w:spacing w:before="1"/>
        <w:rPr>
          <w:sz w:val="23"/>
        </w:rPr>
      </w:pPr>
    </w:p>
    <w:p>
      <w:pPr>
        <w:spacing w:before="84"/>
        <w:ind w:left="424" w:right="0" w:firstLine="0"/>
        <w:jc w:val="left"/>
        <w:rPr>
          <w:sz w:val="48"/>
        </w:rPr>
      </w:pPr>
      <w:r>
        <w:rPr/>
        <w:drawing>
          <wp:anchor distT="0" distB="0" distL="0" distR="0" allowOverlap="1" layoutInCell="1" locked="0" behindDoc="1" simplePos="0" relativeHeight="268414343">
            <wp:simplePos x="0" y="0"/>
            <wp:positionH relativeFrom="page">
              <wp:posOffset>1337057</wp:posOffset>
            </wp:positionH>
            <wp:positionV relativeFrom="paragraph">
              <wp:posOffset>-2344898</wp:posOffset>
            </wp:positionV>
            <wp:extent cx="2456688" cy="2436876"/>
            <wp:effectExtent l="0" t="0" r="0" b="0"/>
            <wp:wrapNone/>
            <wp:docPr id="15" name="image16.jpeg" descr=""/>
            <wp:cNvGraphicFramePr>
              <a:graphicFrameLocks noChangeAspect="1"/>
            </wp:cNvGraphicFramePr>
            <a:graphic>
              <a:graphicData uri="http://schemas.openxmlformats.org/drawingml/2006/picture">
                <pic:pic>
                  <pic:nvPicPr>
                    <pic:cNvPr id="16" name="image16.jpeg"/>
                    <pic:cNvPicPr/>
                  </pic:nvPicPr>
                  <pic:blipFill>
                    <a:blip r:embed="rId32" cstate="print"/>
                    <a:stretch>
                      <a:fillRect/>
                    </a:stretch>
                  </pic:blipFill>
                  <pic:spPr>
                    <a:xfrm>
                      <a:off x="0" y="0"/>
                      <a:ext cx="2456688" cy="2436876"/>
                    </a:xfrm>
                    <a:prstGeom prst="rect">
                      <a:avLst/>
                    </a:prstGeom>
                  </pic:spPr>
                </pic:pic>
              </a:graphicData>
            </a:graphic>
          </wp:anchor>
        </w:drawing>
      </w:r>
      <w:r>
        <w:rPr>
          <w:b/>
          <w:sz w:val="48"/>
        </w:rPr>
        <w:t>SSD yığıcı </w:t>
      </w:r>
      <w:r>
        <w:rPr>
          <w:sz w:val="48"/>
        </w:rPr>
        <w:t>yaddaş mikrosxemləri əsasında qurulur.</w:t>
      </w:r>
    </w:p>
    <w:p>
      <w:pPr>
        <w:spacing w:before="23"/>
        <w:ind w:left="424" w:right="0" w:firstLine="0"/>
        <w:jc w:val="left"/>
        <w:rPr>
          <w:sz w:val="48"/>
        </w:rPr>
      </w:pPr>
      <w:r>
        <w:rPr>
          <w:sz w:val="48"/>
        </w:rPr>
        <w:t>Bu qurğuda mexaniki hissələr yoxdur, oxunma və yazma</w:t>
      </w:r>
    </w:p>
    <w:p>
      <w:pPr>
        <w:spacing w:before="24"/>
        <w:ind w:left="556" w:right="0" w:firstLine="0"/>
        <w:jc w:val="left"/>
        <w:rPr>
          <w:sz w:val="48"/>
        </w:rPr>
      </w:pPr>
      <w:r>
        <w:rPr>
          <w:sz w:val="48"/>
        </w:rPr>
        <w:t>sürəti çox yüksəkdir. İdarəedici kontrollerə</w:t>
      </w:r>
    </w:p>
    <w:p>
      <w:pPr>
        <w:spacing w:before="24"/>
        <w:ind w:left="556" w:right="0" w:firstLine="0"/>
        <w:jc w:val="left"/>
        <w:rPr>
          <w:sz w:val="48"/>
        </w:rPr>
      </w:pPr>
      <w:r>
        <w:rPr>
          <w:sz w:val="48"/>
        </w:rPr>
        <w:t>malikdir.</w:t>
      </w:r>
    </w:p>
    <w:p>
      <w:pPr>
        <w:spacing w:before="24"/>
        <w:ind w:left="424" w:right="0" w:firstLine="0"/>
        <w:jc w:val="left"/>
        <w:rPr>
          <w:sz w:val="48"/>
        </w:rPr>
      </w:pPr>
      <w:r>
        <w:rPr>
          <w:b/>
          <w:sz w:val="48"/>
        </w:rPr>
        <w:t>SSD </w:t>
      </w:r>
      <w:r>
        <w:rPr>
          <w:sz w:val="48"/>
        </w:rPr>
        <w:t>yaddaşın 2 növü mövcuddur:</w:t>
      </w:r>
    </w:p>
    <w:p>
      <w:pPr>
        <w:pStyle w:val="ListParagraph"/>
        <w:numPr>
          <w:ilvl w:val="0"/>
          <w:numId w:val="4"/>
        </w:numPr>
        <w:tabs>
          <w:tab w:pos="964" w:val="left" w:leader="none"/>
          <w:tab w:pos="965" w:val="left" w:leader="none"/>
        </w:tabs>
        <w:spacing w:line="240" w:lineRule="auto" w:before="24" w:after="0"/>
        <w:ind w:left="964" w:right="0" w:hanging="540"/>
        <w:jc w:val="left"/>
        <w:rPr>
          <w:sz w:val="48"/>
        </w:rPr>
      </w:pPr>
      <w:r>
        <w:rPr>
          <w:sz w:val="48"/>
        </w:rPr>
        <w:t>Kompüterin operativ yaddaşına oxşar</w:t>
      </w:r>
      <w:r>
        <w:rPr>
          <w:spacing w:val="-5"/>
          <w:sz w:val="48"/>
        </w:rPr>
        <w:t> </w:t>
      </w:r>
      <w:r>
        <w:rPr>
          <w:sz w:val="48"/>
        </w:rPr>
        <w:t>yaddaş;</w:t>
      </w:r>
    </w:p>
    <w:p>
      <w:pPr>
        <w:pStyle w:val="ListParagraph"/>
        <w:numPr>
          <w:ilvl w:val="0"/>
          <w:numId w:val="4"/>
        </w:numPr>
        <w:tabs>
          <w:tab w:pos="964" w:val="left" w:leader="none"/>
          <w:tab w:pos="965" w:val="left" w:leader="none"/>
        </w:tabs>
        <w:spacing w:line="240" w:lineRule="auto" w:before="23" w:after="0"/>
        <w:ind w:left="964" w:right="0" w:hanging="540"/>
        <w:jc w:val="left"/>
        <w:rPr>
          <w:sz w:val="48"/>
        </w:rPr>
      </w:pPr>
      <w:r>
        <w:rPr>
          <w:sz w:val="48"/>
        </w:rPr>
        <w:t>Fləş texnologiya əsasında qurulmuş</w:t>
      </w:r>
      <w:r>
        <w:rPr>
          <w:spacing w:val="-2"/>
          <w:sz w:val="48"/>
        </w:rPr>
        <w:t> </w:t>
      </w:r>
      <w:r>
        <w:rPr>
          <w:sz w:val="48"/>
        </w:rPr>
        <w:t>yaddaş</w:t>
      </w:r>
    </w:p>
    <w:p>
      <w:pPr>
        <w:spacing w:before="23"/>
        <w:ind w:left="424" w:right="0" w:firstLine="0"/>
        <w:jc w:val="left"/>
        <w:rPr>
          <w:sz w:val="48"/>
        </w:rPr>
      </w:pPr>
      <w:r>
        <w:rPr>
          <w:sz w:val="48"/>
        </w:rPr>
        <w:t>Hal-hazırda SSD-yaddaş noutbuk, netbuk,</w:t>
      </w:r>
    </w:p>
    <w:p>
      <w:pPr>
        <w:tabs>
          <w:tab w:pos="13775" w:val="right" w:leader="none"/>
        </w:tabs>
        <w:spacing w:before="23"/>
        <w:ind w:left="424" w:right="0" w:firstLine="0"/>
        <w:jc w:val="left"/>
        <w:rPr>
          <w:b/>
          <w:sz w:val="32"/>
        </w:rPr>
      </w:pPr>
      <w:r>
        <w:rPr>
          <w:sz w:val="48"/>
        </w:rPr>
        <w:t>planşet və smartfonlarda</w:t>
      </w:r>
      <w:r>
        <w:rPr>
          <w:spacing w:val="2"/>
          <w:sz w:val="48"/>
        </w:rPr>
        <w:t> </w:t>
      </w:r>
      <w:r>
        <w:rPr>
          <w:sz w:val="48"/>
        </w:rPr>
        <w:t>istifadə</w:t>
      </w:r>
      <w:r>
        <w:rPr>
          <w:spacing w:val="-1"/>
          <w:sz w:val="48"/>
        </w:rPr>
        <w:t> </w:t>
      </w:r>
      <w:r>
        <w:rPr>
          <w:spacing w:val="-5"/>
          <w:sz w:val="48"/>
        </w:rPr>
        <w:t>olunur.</w:t>
      </w:r>
      <w:r>
        <w:rPr>
          <w:rFonts w:ascii="Times New Roman" w:hAnsi="Times New Roman"/>
          <w:spacing w:val="-5"/>
          <w:position w:val="-14"/>
          <w:sz w:val="32"/>
        </w:rPr>
        <w:tab/>
      </w:r>
      <w:r>
        <w:rPr>
          <w:b/>
          <w:position w:val="-14"/>
          <w:sz w:val="32"/>
        </w:rPr>
        <w:t>10</w:t>
      </w:r>
    </w:p>
    <w:p>
      <w:pPr>
        <w:spacing w:after="0"/>
        <w:jc w:val="left"/>
        <w:rPr>
          <w:sz w:val="32"/>
        </w:rPr>
        <w:sectPr>
          <w:headerReference w:type="default" r:id="rId29"/>
          <w:footerReference w:type="default" r:id="rId30"/>
          <w:pgSz w:w="14400" w:h="10800" w:orient="landscape"/>
          <w:pgMar w:header="541" w:footer="0" w:top="1200" w:bottom="0" w:left="480" w:right="40"/>
        </w:sectPr>
      </w:pPr>
    </w:p>
    <w:p>
      <w:pPr>
        <w:pStyle w:val="BodyText"/>
        <w:ind w:left="11927"/>
        <w:rPr>
          <w:sz w:val="20"/>
        </w:rPr>
      </w:pPr>
      <w:r>
        <w:rPr>
          <w:sz w:val="20"/>
        </w:rPr>
        <w:drawing>
          <wp:inline distT="0" distB="0" distL="0" distR="0">
            <wp:extent cx="1039316" cy="529971"/>
            <wp:effectExtent l="0" t="0" r="0" b="0"/>
            <wp:docPr id="17" name="image17.png" descr=""/>
            <wp:cNvGraphicFramePr>
              <a:graphicFrameLocks noChangeAspect="1"/>
            </wp:cNvGraphicFramePr>
            <a:graphic>
              <a:graphicData uri="http://schemas.openxmlformats.org/drawingml/2006/picture">
                <pic:pic>
                  <pic:nvPicPr>
                    <pic:cNvPr id="18" name="image17.png"/>
                    <pic:cNvPicPr/>
                  </pic:nvPicPr>
                  <pic:blipFill>
                    <a:blip r:embed="rId35" cstate="print"/>
                    <a:stretch>
                      <a:fillRect/>
                    </a:stretch>
                  </pic:blipFill>
                  <pic:spPr>
                    <a:xfrm>
                      <a:off x="0" y="0"/>
                      <a:ext cx="1039316" cy="529971"/>
                    </a:xfrm>
                    <a:prstGeom prst="rect">
                      <a:avLst/>
                    </a:prstGeom>
                  </pic:spPr>
                </pic:pic>
              </a:graphicData>
            </a:graphic>
          </wp:inline>
        </w:drawing>
      </w:r>
      <w:r>
        <w:rPr>
          <w:sz w:val="20"/>
        </w:rPr>
      </w:r>
    </w:p>
    <w:p>
      <w:pPr>
        <w:pStyle w:val="BodyText"/>
        <w:spacing w:before="4"/>
        <w:rPr>
          <w:b/>
          <w:sz w:val="11"/>
        </w:rPr>
      </w:pPr>
      <w:r>
        <w:rPr/>
        <w:pict>
          <v:line style="position:absolute;mso-position-horizontal-relative:page;mso-position-vertical-relative:paragraph;z-index:1312;mso-wrap-distance-left:0;mso-wrap-distance-right:0" from="29.62512pt,10.000731pt" to="696.129585pt,10.000731pt" stroked="true" strokeweight="3.0pt" strokecolor="#00007f">
            <v:stroke dashstyle="solid"/>
            <w10:wrap type="topAndBottom"/>
          </v:line>
        </w:pict>
      </w:r>
    </w:p>
    <w:p>
      <w:pPr>
        <w:tabs>
          <w:tab w:pos="1185" w:val="left" w:leader="none"/>
        </w:tabs>
        <w:spacing w:before="222"/>
        <w:ind w:left="251" w:right="0" w:firstLine="0"/>
        <w:jc w:val="left"/>
        <w:rPr>
          <w:sz w:val="40"/>
        </w:rPr>
      </w:pPr>
      <w:r>
        <w:rPr>
          <w:b/>
          <w:color w:val="323298"/>
          <w:sz w:val="40"/>
        </w:rPr>
        <w:t>Səs</w:t>
        <w:tab/>
        <w:t>CD </w:t>
      </w:r>
      <w:r>
        <w:rPr>
          <w:sz w:val="40"/>
        </w:rPr>
        <w:t>(</w:t>
      </w:r>
      <w:r>
        <w:rPr>
          <w:i/>
          <w:sz w:val="40"/>
        </w:rPr>
        <w:t>compact</w:t>
      </w:r>
      <w:r>
        <w:rPr>
          <w:i/>
          <w:spacing w:val="-9"/>
          <w:sz w:val="40"/>
        </w:rPr>
        <w:t> </w:t>
      </w:r>
      <w:r>
        <w:rPr>
          <w:i/>
          <w:sz w:val="40"/>
        </w:rPr>
        <w:t>disk</w:t>
      </w:r>
      <w:r>
        <w:rPr>
          <w:sz w:val="40"/>
        </w:rPr>
        <w:t>)</w:t>
      </w:r>
    </w:p>
    <w:p>
      <w:pPr>
        <w:pStyle w:val="Heading4"/>
        <w:spacing w:before="20"/>
        <w:ind w:left="679"/>
      </w:pPr>
      <w:r>
        <w:rPr/>
        <w:pict>
          <v:group style="position:absolute;margin-left:376.250397pt;margin-top:-23.570311pt;width:311.4pt;height:157.4pt;mso-position-horizontal-relative:page;mso-position-vertical-relative:paragraph;z-index:1336" coordorigin="7525,-471" coordsize="6228,3148">
            <v:shape style="position:absolute;left:7525;top:-471;width:3045;height:3045" type="#_x0000_t75" stroked="false">
              <v:imagedata r:id="rId36" o:title=""/>
            </v:shape>
            <v:shape style="position:absolute;left:10633;top:-444;width:3120;height:3120" type="#_x0000_t75" stroked="false">
              <v:imagedata r:id="rId37" o:title=""/>
            </v:shape>
            <w10:wrap type="none"/>
          </v:group>
        </w:pict>
      </w:r>
      <w:r>
        <w:rPr/>
        <w:t>diametr 12 sm</w:t>
      </w:r>
    </w:p>
    <w:p>
      <w:pPr>
        <w:tabs>
          <w:tab w:pos="2742" w:val="left" w:leader="none"/>
        </w:tabs>
        <w:spacing w:before="20"/>
        <w:ind w:left="679" w:right="0" w:firstLine="0"/>
        <w:jc w:val="left"/>
        <w:rPr>
          <w:sz w:val="40"/>
        </w:rPr>
      </w:pPr>
      <w:r>
        <w:rPr>
          <w:b/>
          <w:sz w:val="40"/>
        </w:rPr>
        <w:t>74-80</w:t>
      </w:r>
      <w:r>
        <w:rPr>
          <w:b/>
          <w:spacing w:val="-5"/>
          <w:sz w:val="40"/>
        </w:rPr>
        <w:t> </w:t>
      </w:r>
      <w:r>
        <w:rPr>
          <w:b/>
          <w:sz w:val="40"/>
        </w:rPr>
        <w:t>dəq</w:t>
        <w:tab/>
      </w:r>
      <w:r>
        <w:rPr>
          <w:sz w:val="40"/>
        </w:rPr>
        <w:t>səs</w:t>
      </w:r>
    </w:p>
    <w:p>
      <w:pPr>
        <w:pStyle w:val="Heading4"/>
        <w:spacing w:before="164"/>
        <w:ind w:left="251"/>
      </w:pPr>
      <w:r>
        <w:rPr>
          <w:color w:val="323298"/>
        </w:rPr>
        <w:t>CD-ROM, CD-R, CD-RW:</w:t>
      </w:r>
    </w:p>
    <w:p>
      <w:pPr>
        <w:spacing w:before="20"/>
        <w:ind w:left="679" w:right="0" w:firstLine="0"/>
        <w:jc w:val="left"/>
        <w:rPr>
          <w:b/>
          <w:sz w:val="40"/>
        </w:rPr>
      </w:pPr>
      <w:r>
        <w:rPr>
          <w:b/>
          <w:sz w:val="40"/>
        </w:rPr>
        <w:t>650-700 MB</w:t>
      </w:r>
    </w:p>
    <w:p>
      <w:pPr>
        <w:pStyle w:val="Heading5"/>
        <w:spacing w:line="326" w:lineRule="auto" w:before="163"/>
        <w:ind w:left="251" w:right="7587" w:firstLine="0"/>
      </w:pPr>
      <w:r>
        <w:rPr/>
        <w:drawing>
          <wp:anchor distT="0" distB="0" distL="0" distR="0" allowOverlap="1" layoutInCell="1" locked="0" behindDoc="0" simplePos="0" relativeHeight="1360">
            <wp:simplePos x="0" y="0"/>
            <wp:positionH relativeFrom="page">
              <wp:posOffset>4567306</wp:posOffset>
            </wp:positionH>
            <wp:positionV relativeFrom="paragraph">
              <wp:posOffset>1048257</wp:posOffset>
            </wp:positionV>
            <wp:extent cx="1898651" cy="1547750"/>
            <wp:effectExtent l="0" t="0" r="0" b="0"/>
            <wp:wrapNone/>
            <wp:docPr id="19" name="image20.jpeg" descr=""/>
            <wp:cNvGraphicFramePr>
              <a:graphicFrameLocks noChangeAspect="1"/>
            </wp:cNvGraphicFramePr>
            <a:graphic>
              <a:graphicData uri="http://schemas.openxmlformats.org/drawingml/2006/picture">
                <pic:pic>
                  <pic:nvPicPr>
                    <pic:cNvPr id="20" name="image20.jpeg"/>
                    <pic:cNvPicPr/>
                  </pic:nvPicPr>
                  <pic:blipFill>
                    <a:blip r:embed="rId38" cstate="print"/>
                    <a:stretch>
                      <a:fillRect/>
                    </a:stretch>
                  </pic:blipFill>
                  <pic:spPr>
                    <a:xfrm>
                      <a:off x="0" y="0"/>
                      <a:ext cx="1898651" cy="1547750"/>
                    </a:xfrm>
                    <a:prstGeom prst="rect">
                      <a:avLst/>
                    </a:prstGeom>
                  </pic:spPr>
                </pic:pic>
              </a:graphicData>
            </a:graphic>
          </wp:anchor>
        </w:drawing>
      </w:r>
      <w:r>
        <w:rPr/>
        <w:drawing>
          <wp:anchor distT="0" distB="0" distL="0" distR="0" allowOverlap="1" layoutInCell="1" locked="0" behindDoc="0" simplePos="0" relativeHeight="1384">
            <wp:simplePos x="0" y="0"/>
            <wp:positionH relativeFrom="page">
              <wp:posOffset>7143750</wp:posOffset>
            </wp:positionH>
            <wp:positionV relativeFrom="paragraph">
              <wp:posOffset>975233</wp:posOffset>
            </wp:positionV>
            <wp:extent cx="1600200" cy="1577973"/>
            <wp:effectExtent l="0" t="0" r="0" b="0"/>
            <wp:wrapNone/>
            <wp:docPr id="21" name="image21.jpeg" descr=""/>
            <wp:cNvGraphicFramePr>
              <a:graphicFrameLocks noChangeAspect="1"/>
            </wp:cNvGraphicFramePr>
            <a:graphic>
              <a:graphicData uri="http://schemas.openxmlformats.org/drawingml/2006/picture">
                <pic:pic>
                  <pic:nvPicPr>
                    <pic:cNvPr id="22" name="image21.jpeg"/>
                    <pic:cNvPicPr/>
                  </pic:nvPicPr>
                  <pic:blipFill>
                    <a:blip r:embed="rId39" cstate="print"/>
                    <a:stretch>
                      <a:fillRect/>
                    </a:stretch>
                  </pic:blipFill>
                  <pic:spPr>
                    <a:xfrm>
                      <a:off x="0" y="0"/>
                      <a:ext cx="1600200" cy="1577973"/>
                    </a:xfrm>
                    <a:prstGeom prst="rect">
                      <a:avLst/>
                    </a:prstGeom>
                  </pic:spPr>
                </pic:pic>
              </a:graphicData>
            </a:graphic>
          </wp:anchor>
        </w:drawing>
      </w:r>
      <w:r>
        <w:rPr>
          <w:b/>
          <w:color w:val="323298"/>
        </w:rPr>
        <w:t>CD-ROM </w:t>
      </w:r>
      <w:r>
        <w:rPr/>
        <w:t>– yalnız oxuna bilinən </w:t>
      </w:r>
      <w:r>
        <w:rPr>
          <w:b/>
          <w:color w:val="323298"/>
        </w:rPr>
        <w:t>CD-R </w:t>
      </w:r>
      <w:r>
        <w:rPr/>
        <w:t>(boş) – tək dəfə yazlıa bilən </w:t>
      </w:r>
      <w:r>
        <w:rPr>
          <w:b/>
          <w:color w:val="323298"/>
        </w:rPr>
        <w:t>CD-RW </w:t>
      </w:r>
      <w:r>
        <w:rPr/>
        <w:t>– çoxdəfə yazıla bilən</w:t>
      </w:r>
    </w:p>
    <w:p>
      <w:pPr>
        <w:spacing w:before="2"/>
        <w:ind w:left="251" w:right="0" w:firstLine="0"/>
        <w:jc w:val="left"/>
        <w:rPr>
          <w:b/>
          <w:sz w:val="40"/>
        </w:rPr>
      </w:pPr>
      <w:r>
        <w:rPr>
          <w:b/>
          <w:color w:val="323298"/>
          <w:sz w:val="40"/>
        </w:rPr>
        <w:t>mini-CD (-R, -RW)</w:t>
      </w:r>
    </w:p>
    <w:p>
      <w:pPr>
        <w:spacing w:before="19"/>
        <w:ind w:left="679" w:right="0" w:firstLine="0"/>
        <w:jc w:val="left"/>
        <w:rPr>
          <w:sz w:val="40"/>
        </w:rPr>
      </w:pPr>
      <w:r>
        <w:rPr>
          <w:b/>
          <w:color w:val="323298"/>
          <w:sz w:val="40"/>
        </w:rPr>
        <w:t>diametr </w:t>
      </w:r>
      <w:r>
        <w:rPr>
          <w:sz w:val="40"/>
        </w:rPr>
        <w:t>8 sm</w:t>
      </w:r>
    </w:p>
    <w:p>
      <w:pPr>
        <w:pStyle w:val="Heading5"/>
        <w:spacing w:before="19"/>
        <w:ind w:left="679" w:firstLine="0"/>
      </w:pPr>
      <w:r>
        <w:rPr/>
        <w:t>24 dəq səs, 210 MB</w:t>
      </w:r>
    </w:p>
    <w:p>
      <w:pPr>
        <w:pStyle w:val="BodyText"/>
        <w:spacing w:before="5"/>
      </w:pPr>
    </w:p>
    <w:p>
      <w:pPr>
        <w:pStyle w:val="ListParagraph"/>
        <w:numPr>
          <w:ilvl w:val="0"/>
          <w:numId w:val="5"/>
        </w:numPr>
        <w:tabs>
          <w:tab w:pos="1520" w:val="left" w:leader="none"/>
        </w:tabs>
        <w:spacing w:line="240" w:lineRule="auto" w:before="0" w:after="0"/>
        <w:ind w:left="1580" w:right="0" w:hanging="339"/>
        <w:jc w:val="left"/>
        <w:rPr>
          <w:sz w:val="40"/>
        </w:rPr>
      </w:pPr>
      <w:r>
        <w:rPr/>
        <w:pict>
          <v:group style="position:absolute;margin-left:35.500198pt;margin-top:-3.625454pt;width:32pt;height:32pt;mso-position-horizontal-relative:page;mso-position-vertical-relative:paragraph;z-index:1408" coordorigin="710,-73" coordsize="640,640">
            <v:shape style="position:absolute;left:718;top:-65;width:625;height:625" coordorigin="718,-65" coordsize="625,625" path="m1030,-65l958,-57,893,-33,835,4,786,52,749,110,726,176,718,248,726,319,749,385,786,443,835,491,893,528,958,552,1030,560,1102,552,1167,528,1225,491,1274,443,1311,385,1334,319,1343,248,1334,176,1311,110,1274,52,1225,4,1167,-33,1102,-57,1030,-65xe" filled="true" fillcolor="#00ff00" stroked="false">
              <v:path arrowok="t"/>
              <v:fill type="solid"/>
            </v:shape>
            <v:shape style="position:absolute;left:718;top:-65;width:625;height:625" coordorigin="718,-65" coordsize="625,625" path="m718,248l726,176,749,110,786,52,835,4,893,-33,958,-57,1030,-65,1102,-57,1167,-33,1225,4,1274,52,1311,110,1334,176,1343,248,1334,319,1311,385,1274,443,1225,491,1167,528,1102,552,1030,560,958,552,893,528,835,491,786,443,749,385,726,319,718,248xe" filled="false" stroked="true" strokeweight=".75pt" strokecolor="#000000">
              <v:path arrowok="t"/>
              <v:stroke dashstyle="solid"/>
            </v:shape>
            <v:shape style="position:absolute;left:803;top:11;width:470;height:470" coordorigin="803,11" coordsize="470,470" path="m1272,169l1116,169,1116,11,963,11,963,169,803,169,803,322,963,322,963,480,1116,480,1116,322,1272,322,1272,169e" filled="true" fillcolor="#ffffff" stroked="false">
              <v:path arrowok="t"/>
              <v:fill type="solid"/>
            </v:shape>
            <v:shape style="position:absolute;left:801;top:10;width:471;height:470" coordorigin="801,10" coordsize="471,470" path="m803,168l962,168,962,10,1116,10,1116,169,1272,169,1272,322,1116,322,1116,479,963,479,963,323,801,323,803,168xe" filled="false" stroked="true" strokeweight=".75pt" strokecolor="#000000">
              <v:path arrowok="t"/>
              <v:stroke dashstyle="solid"/>
            </v:shape>
            <w10:wrap type="none"/>
          </v:group>
        </w:pict>
      </w:r>
      <w:r>
        <w:rPr>
          <w:sz w:val="40"/>
        </w:rPr>
        <w:t>etibarlı, uzun</w:t>
      </w:r>
      <w:r>
        <w:rPr>
          <w:spacing w:val="-3"/>
          <w:sz w:val="40"/>
        </w:rPr>
        <w:t> </w:t>
      </w:r>
      <w:r>
        <w:rPr>
          <w:sz w:val="40"/>
        </w:rPr>
        <w:t>müddətli</w:t>
      </w:r>
    </w:p>
    <w:p>
      <w:pPr>
        <w:pStyle w:val="ListParagraph"/>
        <w:numPr>
          <w:ilvl w:val="0"/>
          <w:numId w:val="5"/>
        </w:numPr>
        <w:tabs>
          <w:tab w:pos="1520" w:val="left" w:leader="none"/>
        </w:tabs>
        <w:spacing w:line="240" w:lineRule="auto" w:before="19" w:after="0"/>
        <w:ind w:left="1520" w:right="0" w:hanging="279"/>
        <w:jc w:val="left"/>
        <w:rPr>
          <w:sz w:val="40"/>
        </w:rPr>
      </w:pPr>
      <w:r>
        <w:rPr>
          <w:sz w:val="40"/>
        </w:rPr>
        <w:t>ucuz</w:t>
      </w:r>
    </w:p>
    <w:p>
      <w:pPr>
        <w:pStyle w:val="ListParagraph"/>
        <w:numPr>
          <w:ilvl w:val="0"/>
          <w:numId w:val="5"/>
        </w:numPr>
        <w:tabs>
          <w:tab w:pos="1528" w:val="left" w:leader="none"/>
        </w:tabs>
        <w:spacing w:line="240" w:lineRule="auto" w:before="282" w:after="0"/>
        <w:ind w:left="1527" w:right="0" w:hanging="278"/>
        <w:jc w:val="left"/>
        <w:rPr>
          <w:sz w:val="40"/>
        </w:rPr>
      </w:pPr>
      <w:r>
        <w:rPr/>
        <w:pict>
          <v:group style="position:absolute;margin-left:36.499798pt;margin-top:8.570396pt;width:31.9pt;height:31.9pt;mso-position-horizontal-relative:page;mso-position-vertical-relative:paragraph;z-index:1432" coordorigin="730,171" coordsize="638,638">
            <v:shape style="position:absolute;left:737;top:179;width:623;height:623" coordorigin="737,179" coordsize="623,623" path="m1049,179l977,187,912,211,854,247,806,295,769,353,746,419,737,490,746,562,769,627,806,685,854,733,912,770,977,793,1049,801,1120,793,1186,770,1243,733,1292,685,1328,627,1352,562,1360,490,1352,419,1328,353,1292,295,1243,247,1186,211,1120,187,1049,179xe" filled="true" fillcolor="#ff0000" stroked="false">
              <v:path arrowok="t"/>
              <v:fill type="solid"/>
            </v:shape>
            <v:shape style="position:absolute;left:737;top:179;width:623;height:623" coordorigin="737,179" coordsize="623,623" path="m737,490l746,419,769,353,806,295,854,247,912,211,977,187,1049,179,1120,187,1186,211,1243,247,1292,295,1328,353,1352,419,1360,490,1352,562,1328,627,1292,685,1243,733,1186,770,1120,793,1049,801,977,793,912,770,854,733,806,685,769,627,746,562,737,490xe" filled="false" stroked="true" strokeweight=".75pt" strokecolor="#000000">
              <v:path arrowok="t"/>
              <v:stroke dashstyle="solid"/>
            </v:shape>
            <v:rect style="position:absolute;left:817;top:417;width:468;height:152" filled="true" fillcolor="#ffffff" stroked="false">
              <v:fill type="solid"/>
            </v:rect>
            <v:rect style="position:absolute;left:817;top:417;width:468;height:152" filled="false" stroked="true" strokeweight=".75pt" strokecolor="#000000">
              <v:stroke dashstyle="solid"/>
            </v:rect>
            <w10:wrap type="none"/>
          </v:group>
        </w:pict>
      </w:r>
      <w:r>
        <w:rPr>
          <w:sz w:val="40"/>
        </w:rPr>
        <w:t>Oxuma və yazma sürəti vinçesterə görə</w:t>
      </w:r>
      <w:r>
        <w:rPr>
          <w:spacing w:val="-17"/>
          <w:sz w:val="40"/>
        </w:rPr>
        <w:t> </w:t>
      </w:r>
      <w:r>
        <w:rPr>
          <w:sz w:val="40"/>
        </w:rPr>
        <w:t>aşağı</w:t>
      </w:r>
    </w:p>
    <w:p>
      <w:pPr>
        <w:spacing w:after="0" w:line="240" w:lineRule="auto"/>
        <w:jc w:val="left"/>
        <w:rPr>
          <w:sz w:val="40"/>
        </w:rPr>
        <w:sectPr>
          <w:headerReference w:type="default" r:id="rId33"/>
          <w:footerReference w:type="default" r:id="rId34"/>
          <w:pgSz w:w="14400" w:h="10800" w:orient="landscape"/>
          <w:pgMar w:header="18" w:footer="340" w:top="200" w:bottom="520" w:left="460" w:right="60"/>
          <w:pgNumType w:start="11"/>
        </w:sectPr>
      </w:pPr>
    </w:p>
    <w:p>
      <w:pPr>
        <w:pStyle w:val="BodyText"/>
        <w:spacing w:before="11"/>
        <w:rPr>
          <w:sz w:val="20"/>
        </w:rPr>
      </w:pPr>
    </w:p>
    <w:p>
      <w:pPr>
        <w:spacing w:line="591" w:lineRule="exact" w:before="81"/>
        <w:ind w:left="381" w:right="0" w:firstLine="0"/>
        <w:jc w:val="left"/>
        <w:rPr>
          <w:i/>
          <w:sz w:val="56"/>
        </w:rPr>
      </w:pPr>
      <w:r>
        <w:rPr>
          <w:b/>
          <w:sz w:val="56"/>
        </w:rPr>
        <w:t>DVD </w:t>
      </w:r>
      <w:r>
        <w:rPr>
          <w:sz w:val="56"/>
        </w:rPr>
        <w:t>= </w:t>
      </w:r>
      <w:r>
        <w:rPr>
          <w:i/>
          <w:sz w:val="56"/>
        </w:rPr>
        <w:t>Digital Versatile Disk </w:t>
      </w:r>
      <w:r>
        <w:rPr>
          <w:sz w:val="56"/>
        </w:rPr>
        <w:t>və ya </w:t>
      </w:r>
      <w:r>
        <w:rPr>
          <w:i/>
          <w:sz w:val="56"/>
        </w:rPr>
        <w:t>Digital Video Disk</w:t>
      </w:r>
    </w:p>
    <w:p>
      <w:pPr>
        <w:spacing w:line="591" w:lineRule="exact" w:before="0"/>
        <w:ind w:left="381" w:right="0" w:firstLine="0"/>
        <w:jc w:val="left"/>
        <w:rPr>
          <w:i/>
          <w:sz w:val="56"/>
        </w:rPr>
      </w:pPr>
      <w:r>
        <w:rPr/>
        <w:drawing>
          <wp:anchor distT="0" distB="0" distL="0" distR="0" allowOverlap="1" layoutInCell="1" locked="0" behindDoc="1" simplePos="0" relativeHeight="268414559">
            <wp:simplePos x="0" y="0"/>
            <wp:positionH relativeFrom="page">
              <wp:posOffset>6743700</wp:posOffset>
            </wp:positionH>
            <wp:positionV relativeFrom="paragraph">
              <wp:posOffset>256547</wp:posOffset>
            </wp:positionV>
            <wp:extent cx="1905000" cy="1838325"/>
            <wp:effectExtent l="0" t="0" r="0" b="0"/>
            <wp:wrapNone/>
            <wp:docPr id="23" name="image22.png" descr=""/>
            <wp:cNvGraphicFramePr>
              <a:graphicFrameLocks noChangeAspect="1"/>
            </wp:cNvGraphicFramePr>
            <a:graphic>
              <a:graphicData uri="http://schemas.openxmlformats.org/drawingml/2006/picture">
                <pic:pic>
                  <pic:nvPicPr>
                    <pic:cNvPr id="24" name="image22.png"/>
                    <pic:cNvPicPr/>
                  </pic:nvPicPr>
                  <pic:blipFill>
                    <a:blip r:embed="rId41" cstate="print"/>
                    <a:stretch>
                      <a:fillRect/>
                    </a:stretch>
                  </pic:blipFill>
                  <pic:spPr>
                    <a:xfrm>
                      <a:off x="0" y="0"/>
                      <a:ext cx="1905000" cy="1838325"/>
                    </a:xfrm>
                    <a:prstGeom prst="rect">
                      <a:avLst/>
                    </a:prstGeom>
                  </pic:spPr>
                </pic:pic>
              </a:graphicData>
            </a:graphic>
          </wp:anchor>
        </w:drawing>
      </w:r>
      <w:r>
        <w:rPr>
          <w:i/>
          <w:sz w:val="56"/>
        </w:rPr>
        <w:t>aşağı dalğa uzunluğuna malik olan lazer</w:t>
      </w:r>
    </w:p>
    <w:p>
      <w:pPr>
        <w:spacing w:after="0" w:line="591" w:lineRule="exact"/>
        <w:jc w:val="left"/>
        <w:rPr>
          <w:sz w:val="56"/>
        </w:rPr>
        <w:sectPr>
          <w:headerReference w:type="default" r:id="rId40"/>
          <w:pgSz w:w="14400" w:h="10800" w:orient="landscape"/>
          <w:pgMar w:header="410" w:footer="340" w:top="1060" w:bottom="520" w:left="460" w:right="40"/>
        </w:sectPr>
      </w:pPr>
    </w:p>
    <w:p>
      <w:pPr>
        <w:spacing w:before="91"/>
        <w:ind w:left="1274" w:right="0" w:firstLine="0"/>
        <w:jc w:val="center"/>
        <w:rPr>
          <w:b/>
          <w:sz w:val="48"/>
        </w:rPr>
      </w:pPr>
      <w:r>
        <w:rPr>
          <w:b/>
          <w:color w:val="323298"/>
          <w:sz w:val="48"/>
        </w:rPr>
        <w:t>Təkqatlı</w:t>
      </w:r>
    </w:p>
    <w:p>
      <w:pPr>
        <w:spacing w:before="19"/>
        <w:ind w:left="1272" w:right="0" w:firstLine="0"/>
        <w:jc w:val="center"/>
        <w:rPr>
          <w:b/>
          <w:sz w:val="40"/>
        </w:rPr>
      </w:pPr>
      <w:r>
        <w:rPr>
          <w:sz w:val="40"/>
        </w:rPr>
        <w:t>təktərəfli </w:t>
      </w:r>
      <w:r>
        <w:rPr>
          <w:b/>
          <w:sz w:val="40"/>
        </w:rPr>
        <w:t>4,7</w:t>
      </w:r>
      <w:r>
        <w:rPr>
          <w:b/>
          <w:spacing w:val="-7"/>
          <w:sz w:val="40"/>
        </w:rPr>
        <w:t> </w:t>
      </w:r>
      <w:r>
        <w:rPr>
          <w:b/>
          <w:sz w:val="40"/>
        </w:rPr>
        <w:t>GB</w:t>
      </w:r>
    </w:p>
    <w:p>
      <w:pPr>
        <w:pStyle w:val="BodyText"/>
        <w:spacing w:before="8"/>
        <w:rPr>
          <w:b/>
          <w:sz w:val="10"/>
        </w:rPr>
      </w:pPr>
      <w:r>
        <w:rPr/>
        <w:drawing>
          <wp:anchor distT="0" distB="0" distL="0" distR="0" allowOverlap="1" layoutInCell="1" locked="0" behindDoc="0" simplePos="0" relativeHeight="1456">
            <wp:simplePos x="0" y="0"/>
            <wp:positionH relativeFrom="page">
              <wp:posOffset>1027112</wp:posOffset>
            </wp:positionH>
            <wp:positionV relativeFrom="paragraph">
              <wp:posOffset>102947</wp:posOffset>
            </wp:positionV>
            <wp:extent cx="1696782" cy="771525"/>
            <wp:effectExtent l="0" t="0" r="0" b="0"/>
            <wp:wrapTopAndBottom/>
            <wp:docPr id="25" name="image23.png" descr=""/>
            <wp:cNvGraphicFramePr>
              <a:graphicFrameLocks noChangeAspect="1"/>
            </wp:cNvGraphicFramePr>
            <a:graphic>
              <a:graphicData uri="http://schemas.openxmlformats.org/drawingml/2006/picture">
                <pic:pic>
                  <pic:nvPicPr>
                    <pic:cNvPr id="26" name="image23.png"/>
                    <pic:cNvPicPr/>
                  </pic:nvPicPr>
                  <pic:blipFill>
                    <a:blip r:embed="rId42" cstate="print"/>
                    <a:stretch>
                      <a:fillRect/>
                    </a:stretch>
                  </pic:blipFill>
                  <pic:spPr>
                    <a:xfrm>
                      <a:off x="0" y="0"/>
                      <a:ext cx="1696782" cy="771525"/>
                    </a:xfrm>
                    <a:prstGeom prst="rect">
                      <a:avLst/>
                    </a:prstGeom>
                  </pic:spPr>
                </pic:pic>
              </a:graphicData>
            </a:graphic>
          </wp:anchor>
        </w:drawing>
      </w:r>
    </w:p>
    <w:p>
      <w:pPr>
        <w:spacing w:before="6"/>
        <w:ind w:left="1274" w:right="0" w:firstLine="0"/>
        <w:jc w:val="center"/>
        <w:rPr>
          <w:b/>
          <w:sz w:val="40"/>
        </w:rPr>
      </w:pPr>
      <w:r>
        <w:rPr>
          <w:sz w:val="40"/>
        </w:rPr>
        <w:t>Ikitərəfli </w:t>
      </w:r>
      <w:r>
        <w:rPr>
          <w:b/>
          <w:sz w:val="40"/>
        </w:rPr>
        <w:t>9,4 GB</w:t>
      </w:r>
    </w:p>
    <w:p>
      <w:pPr>
        <w:pStyle w:val="Heading2"/>
        <w:ind w:left="1137" w:right="4847"/>
        <w:jc w:val="center"/>
      </w:pPr>
      <w:r>
        <w:rPr>
          <w:b w:val="0"/>
        </w:rPr>
        <w:br w:type="column"/>
      </w:r>
      <w:r>
        <w:rPr>
          <w:color w:val="323298"/>
        </w:rPr>
        <w:t>Cütqatlı</w:t>
      </w:r>
    </w:p>
    <w:p>
      <w:pPr>
        <w:spacing w:before="19"/>
        <w:ind w:left="1138" w:right="4847" w:firstLine="0"/>
        <w:jc w:val="center"/>
        <w:rPr>
          <w:b/>
          <w:sz w:val="40"/>
        </w:rPr>
      </w:pPr>
      <w:r>
        <w:rPr>
          <w:sz w:val="40"/>
        </w:rPr>
        <w:t>təktərəfli </w:t>
      </w:r>
      <w:r>
        <w:rPr>
          <w:b/>
          <w:sz w:val="40"/>
        </w:rPr>
        <w:t>8,5 GB</w:t>
      </w:r>
    </w:p>
    <w:p>
      <w:pPr>
        <w:pStyle w:val="BodyText"/>
        <w:ind w:left="1401"/>
        <w:rPr>
          <w:sz w:val="20"/>
        </w:rPr>
      </w:pPr>
      <w:r>
        <w:rPr>
          <w:sz w:val="20"/>
        </w:rPr>
        <w:drawing>
          <wp:inline distT="0" distB="0" distL="0" distR="0">
            <wp:extent cx="1543530" cy="817816"/>
            <wp:effectExtent l="0" t="0" r="0" b="0"/>
            <wp:docPr id="27" name="image24.png" descr=""/>
            <wp:cNvGraphicFramePr>
              <a:graphicFrameLocks noChangeAspect="1"/>
            </wp:cNvGraphicFramePr>
            <a:graphic>
              <a:graphicData uri="http://schemas.openxmlformats.org/drawingml/2006/picture">
                <pic:pic>
                  <pic:nvPicPr>
                    <pic:cNvPr id="28" name="image24.png"/>
                    <pic:cNvPicPr/>
                  </pic:nvPicPr>
                  <pic:blipFill>
                    <a:blip r:embed="rId43" cstate="print"/>
                    <a:stretch>
                      <a:fillRect/>
                    </a:stretch>
                  </pic:blipFill>
                  <pic:spPr>
                    <a:xfrm>
                      <a:off x="0" y="0"/>
                      <a:ext cx="1543530" cy="817816"/>
                    </a:xfrm>
                    <a:prstGeom prst="rect">
                      <a:avLst/>
                    </a:prstGeom>
                  </pic:spPr>
                </pic:pic>
              </a:graphicData>
            </a:graphic>
          </wp:inline>
        </w:drawing>
      </w:r>
      <w:r>
        <w:rPr>
          <w:sz w:val="20"/>
        </w:rPr>
      </w:r>
    </w:p>
    <w:p>
      <w:pPr>
        <w:spacing w:before="124"/>
        <w:ind w:left="1138" w:right="4847" w:firstLine="0"/>
        <w:jc w:val="center"/>
        <w:rPr>
          <w:b/>
          <w:sz w:val="40"/>
        </w:rPr>
      </w:pPr>
      <w:r>
        <w:rPr>
          <w:sz w:val="40"/>
        </w:rPr>
        <w:t>Ikitərəfli </w:t>
      </w:r>
      <w:r>
        <w:rPr>
          <w:b/>
          <w:sz w:val="40"/>
        </w:rPr>
        <w:t>17,1 GB</w:t>
      </w:r>
    </w:p>
    <w:p>
      <w:pPr>
        <w:spacing w:after="0"/>
        <w:jc w:val="center"/>
        <w:rPr>
          <w:sz w:val="40"/>
        </w:rPr>
        <w:sectPr>
          <w:type w:val="continuous"/>
          <w:pgSz w:w="14400" w:h="10800" w:orient="landscape"/>
          <w:pgMar w:top="1000" w:bottom="280" w:left="460" w:right="40"/>
          <w:cols w:num="2" w:equalWidth="0">
            <w:col w:w="4160" w:space="736"/>
            <w:col w:w="9004"/>
          </w:cols>
        </w:sectPr>
      </w:pPr>
    </w:p>
    <w:p>
      <w:pPr>
        <w:pStyle w:val="BodyText"/>
        <w:spacing w:before="2"/>
        <w:rPr>
          <w:b/>
          <w:sz w:val="15"/>
        </w:rPr>
      </w:pPr>
      <w:r>
        <w:rPr/>
        <w:pict>
          <v:group style="position:absolute;margin-left:28.12512pt;margin-top:10.375440pt;width:669.55pt;height:53.8pt;mso-position-horizontal-relative:page;mso-position-vertical-relative:page;z-index:-20920" coordorigin="563,208" coordsize="13391,1076">
            <v:line style="position:absolute" from="593,1253" to="13923,1253" stroked="true" strokeweight="3.0pt" strokecolor="#00007f">
              <v:stroke dashstyle="solid"/>
            </v:line>
            <v:shape style="position:absolute;left:11748;top:208;width:2180;height:957" type="#_x0000_t75" stroked="false">
              <v:imagedata r:id="rId44" o:title=""/>
            </v:shape>
            <w10:wrap type="none"/>
          </v:group>
        </w:pict>
      </w:r>
    </w:p>
    <w:p>
      <w:pPr>
        <w:tabs>
          <w:tab w:pos="6222" w:val="left" w:leader="none"/>
        </w:tabs>
        <w:spacing w:line="240" w:lineRule="auto"/>
        <w:ind w:left="1185" w:right="0" w:firstLine="0"/>
        <w:rPr>
          <w:sz w:val="20"/>
        </w:rPr>
      </w:pPr>
      <w:r>
        <w:rPr>
          <w:position w:val="5"/>
          <w:sz w:val="20"/>
        </w:rPr>
        <w:drawing>
          <wp:inline distT="0" distB="0" distL="0" distR="0">
            <wp:extent cx="1698441" cy="1126426"/>
            <wp:effectExtent l="0" t="0" r="0" b="0"/>
            <wp:docPr id="29" name="image26.png" descr=""/>
            <wp:cNvGraphicFramePr>
              <a:graphicFrameLocks noChangeAspect="1"/>
            </wp:cNvGraphicFramePr>
            <a:graphic>
              <a:graphicData uri="http://schemas.openxmlformats.org/drawingml/2006/picture">
                <pic:pic>
                  <pic:nvPicPr>
                    <pic:cNvPr id="30" name="image26.png"/>
                    <pic:cNvPicPr/>
                  </pic:nvPicPr>
                  <pic:blipFill>
                    <a:blip r:embed="rId45" cstate="print"/>
                    <a:stretch>
                      <a:fillRect/>
                    </a:stretch>
                  </pic:blipFill>
                  <pic:spPr>
                    <a:xfrm>
                      <a:off x="0" y="0"/>
                      <a:ext cx="1698441" cy="1126426"/>
                    </a:xfrm>
                    <a:prstGeom prst="rect">
                      <a:avLst/>
                    </a:prstGeom>
                  </pic:spPr>
                </pic:pic>
              </a:graphicData>
            </a:graphic>
          </wp:inline>
        </w:drawing>
      </w:r>
      <w:r>
        <w:rPr>
          <w:position w:val="5"/>
          <w:sz w:val="20"/>
        </w:rPr>
      </w:r>
      <w:r>
        <w:rPr>
          <w:position w:val="5"/>
          <w:sz w:val="20"/>
        </w:rPr>
        <w:tab/>
      </w:r>
      <w:r>
        <w:rPr>
          <w:sz w:val="20"/>
        </w:rPr>
        <w:drawing>
          <wp:inline distT="0" distB="0" distL="0" distR="0">
            <wp:extent cx="1526596" cy="1172718"/>
            <wp:effectExtent l="0" t="0" r="0" b="0"/>
            <wp:docPr id="31" name="image27.png" descr=""/>
            <wp:cNvGraphicFramePr>
              <a:graphicFrameLocks noChangeAspect="1"/>
            </wp:cNvGraphicFramePr>
            <a:graphic>
              <a:graphicData uri="http://schemas.openxmlformats.org/drawingml/2006/picture">
                <pic:pic>
                  <pic:nvPicPr>
                    <pic:cNvPr id="32" name="image27.png"/>
                    <pic:cNvPicPr/>
                  </pic:nvPicPr>
                  <pic:blipFill>
                    <a:blip r:embed="rId46" cstate="print"/>
                    <a:stretch>
                      <a:fillRect/>
                    </a:stretch>
                  </pic:blipFill>
                  <pic:spPr>
                    <a:xfrm>
                      <a:off x="0" y="0"/>
                      <a:ext cx="1526596" cy="1172718"/>
                    </a:xfrm>
                    <a:prstGeom prst="rect">
                      <a:avLst/>
                    </a:prstGeom>
                  </pic:spPr>
                </pic:pic>
              </a:graphicData>
            </a:graphic>
          </wp:inline>
        </w:drawing>
      </w:r>
      <w:r>
        <w:rPr>
          <w:sz w:val="20"/>
        </w:rPr>
      </w:r>
    </w:p>
    <w:p>
      <w:pPr>
        <w:pStyle w:val="BodyText"/>
        <w:spacing w:before="5"/>
        <w:rPr>
          <w:b/>
          <w:sz w:val="15"/>
        </w:rPr>
      </w:pPr>
    </w:p>
    <w:p>
      <w:pPr>
        <w:spacing w:before="88"/>
        <w:ind w:left="453" w:right="0" w:firstLine="0"/>
        <w:jc w:val="left"/>
        <w:rPr>
          <w:sz w:val="40"/>
        </w:rPr>
      </w:pPr>
      <w:r>
        <w:rPr>
          <w:b/>
          <w:color w:val="323298"/>
          <w:sz w:val="40"/>
        </w:rPr>
        <w:t>DVD-ROM </w:t>
      </w:r>
      <w:r>
        <w:rPr>
          <w:sz w:val="40"/>
        </w:rPr>
        <w:t>– yalnız oxunan</w:t>
      </w:r>
    </w:p>
    <w:p>
      <w:pPr>
        <w:spacing w:before="163"/>
        <w:ind w:left="453" w:right="0" w:firstLine="0"/>
        <w:jc w:val="left"/>
        <w:rPr>
          <w:sz w:val="40"/>
        </w:rPr>
      </w:pPr>
      <w:r>
        <w:rPr>
          <w:b/>
          <w:color w:val="323298"/>
          <w:sz w:val="40"/>
        </w:rPr>
        <w:t>DVD-R, DVD+R </w:t>
      </w:r>
      <w:r>
        <w:rPr>
          <w:sz w:val="40"/>
        </w:rPr>
        <w:t>– tək dəfə yazılan</w:t>
      </w:r>
    </w:p>
    <w:p>
      <w:pPr>
        <w:spacing w:before="163"/>
        <w:ind w:left="453" w:right="0" w:firstLine="0"/>
        <w:jc w:val="left"/>
        <w:rPr>
          <w:sz w:val="40"/>
        </w:rPr>
      </w:pPr>
      <w:r>
        <w:rPr>
          <w:b/>
          <w:color w:val="323298"/>
          <w:sz w:val="40"/>
        </w:rPr>
        <w:t>DVD-RW, DVD+RW </w:t>
      </w:r>
      <w:r>
        <w:rPr>
          <w:sz w:val="40"/>
        </w:rPr>
        <w:t>– çoxdəfəli yazıla bilən(</w:t>
      </w:r>
      <w:r>
        <w:rPr>
          <w:b/>
          <w:sz w:val="40"/>
        </w:rPr>
        <w:t>1000 </w:t>
      </w:r>
      <w:r>
        <w:rPr>
          <w:sz w:val="40"/>
        </w:rPr>
        <w:t>sikl)</w:t>
      </w:r>
    </w:p>
    <w:p>
      <w:pPr>
        <w:spacing w:before="164"/>
        <w:ind w:left="453" w:right="0" w:firstLine="0"/>
        <w:jc w:val="left"/>
        <w:rPr>
          <w:sz w:val="40"/>
        </w:rPr>
      </w:pPr>
      <w:r>
        <w:rPr>
          <w:b/>
          <w:color w:val="323298"/>
          <w:sz w:val="40"/>
        </w:rPr>
        <w:t>DVD-RAM </w:t>
      </w:r>
      <w:r>
        <w:rPr>
          <w:sz w:val="40"/>
        </w:rPr>
        <w:t>– çoxdəfəli yazlıa bilən (</w:t>
      </w:r>
      <w:r>
        <w:rPr>
          <w:b/>
          <w:sz w:val="40"/>
        </w:rPr>
        <w:t>100000 </w:t>
      </w:r>
      <w:r>
        <w:rPr>
          <w:sz w:val="40"/>
        </w:rPr>
        <w:t>sikl )</w:t>
      </w:r>
    </w:p>
    <w:p>
      <w:pPr>
        <w:spacing w:after="0"/>
        <w:jc w:val="left"/>
        <w:rPr>
          <w:sz w:val="40"/>
        </w:rPr>
        <w:sectPr>
          <w:type w:val="continuous"/>
          <w:pgSz w:w="14400" w:h="10800" w:orient="landscape"/>
          <w:pgMar w:top="1000" w:bottom="280" w:left="460" w:right="40"/>
        </w:sectPr>
      </w:pPr>
    </w:p>
    <w:p>
      <w:pPr>
        <w:pStyle w:val="BodyText"/>
        <w:spacing w:before="4"/>
        <w:rPr>
          <w:sz w:val="12"/>
        </w:rPr>
      </w:pPr>
    </w:p>
    <w:p>
      <w:pPr>
        <w:pStyle w:val="BodyText"/>
        <w:spacing w:line="60" w:lineRule="exact"/>
        <w:ind w:left="102"/>
        <w:rPr>
          <w:sz w:val="6"/>
        </w:rPr>
      </w:pPr>
      <w:r>
        <w:rPr>
          <w:position w:val="0"/>
          <w:sz w:val="6"/>
        </w:rPr>
        <w:pict>
          <v:group style="width:669.55pt;height:3pt;mso-position-horizontal-relative:char;mso-position-vertical-relative:line" coordorigin="0,0" coordsize="13391,60">
            <v:line style="position:absolute" from="30,30" to="13360,30" stroked="true" strokeweight="3.0pt" strokecolor="#00007f">
              <v:stroke dashstyle="solid"/>
            </v:line>
          </v:group>
        </w:pict>
      </w:r>
      <w:r>
        <w:rPr>
          <w:position w:val="0"/>
          <w:sz w:val="6"/>
        </w:rPr>
      </w:r>
    </w:p>
    <w:p>
      <w:pPr>
        <w:pStyle w:val="BodyText"/>
        <w:spacing w:before="9"/>
        <w:rPr>
          <w:sz w:val="10"/>
        </w:rPr>
      </w:pPr>
    </w:p>
    <w:p>
      <w:pPr>
        <w:tabs>
          <w:tab w:pos="9779" w:val="left" w:leader="none"/>
        </w:tabs>
        <w:spacing w:before="84"/>
        <w:ind w:left="339" w:right="0" w:firstLine="0"/>
        <w:jc w:val="left"/>
        <w:rPr>
          <w:i/>
          <w:sz w:val="52"/>
        </w:rPr>
      </w:pPr>
      <w:r>
        <w:rPr/>
        <w:drawing>
          <wp:anchor distT="0" distB="0" distL="0" distR="0" allowOverlap="1" layoutInCell="1" locked="0" behindDoc="1" simplePos="0" relativeHeight="268414631">
            <wp:simplePos x="0" y="0"/>
            <wp:positionH relativeFrom="page">
              <wp:posOffset>409575</wp:posOffset>
            </wp:positionH>
            <wp:positionV relativeFrom="paragraph">
              <wp:posOffset>476485</wp:posOffset>
            </wp:positionV>
            <wp:extent cx="5243443" cy="4462393"/>
            <wp:effectExtent l="0" t="0" r="0" b="0"/>
            <wp:wrapNone/>
            <wp:docPr id="33" name="image28.jpeg" descr=""/>
            <wp:cNvGraphicFramePr>
              <a:graphicFrameLocks noChangeAspect="1"/>
            </wp:cNvGraphicFramePr>
            <a:graphic>
              <a:graphicData uri="http://schemas.openxmlformats.org/drawingml/2006/picture">
                <pic:pic>
                  <pic:nvPicPr>
                    <pic:cNvPr id="34" name="image28.jpeg"/>
                    <pic:cNvPicPr/>
                  </pic:nvPicPr>
                  <pic:blipFill>
                    <a:blip r:embed="rId48" cstate="print"/>
                    <a:stretch>
                      <a:fillRect/>
                    </a:stretch>
                  </pic:blipFill>
                  <pic:spPr>
                    <a:xfrm>
                      <a:off x="0" y="0"/>
                      <a:ext cx="5243443" cy="4462393"/>
                    </a:xfrm>
                    <a:prstGeom prst="rect">
                      <a:avLst/>
                    </a:prstGeom>
                  </pic:spPr>
                </pic:pic>
              </a:graphicData>
            </a:graphic>
          </wp:anchor>
        </w:drawing>
      </w:r>
      <w:r>
        <w:rPr>
          <w:b/>
          <w:sz w:val="52"/>
        </w:rPr>
        <w:t>HD DVD = </w:t>
      </w:r>
      <w:r>
        <w:rPr>
          <w:i/>
          <w:sz w:val="52"/>
        </w:rPr>
        <w:t>High Definition</w:t>
      </w:r>
      <w:r>
        <w:rPr>
          <w:i/>
          <w:spacing w:val="-7"/>
          <w:sz w:val="52"/>
        </w:rPr>
        <w:t> </w:t>
      </w:r>
      <w:r>
        <w:rPr>
          <w:i/>
          <w:sz w:val="52"/>
        </w:rPr>
        <w:t>DVD</w:t>
      </w:r>
      <w:r>
        <w:rPr>
          <w:i/>
          <w:spacing w:val="-1"/>
          <w:sz w:val="52"/>
        </w:rPr>
        <w:t> </w:t>
      </w:r>
      <w:r>
        <w:rPr>
          <w:i/>
          <w:sz w:val="52"/>
        </w:rPr>
        <w:t>(yüksək</w:t>
        <w:tab/>
        <w:t>dəqiqliq)</w:t>
      </w:r>
    </w:p>
    <w:p>
      <w:pPr>
        <w:pStyle w:val="BodyText"/>
        <w:spacing w:before="2"/>
        <w:rPr>
          <w:i/>
          <w:sz w:val="19"/>
        </w:rPr>
      </w:pPr>
      <w:r>
        <w:rPr/>
        <w:drawing>
          <wp:anchor distT="0" distB="0" distL="0" distR="0" allowOverlap="1" layoutInCell="1" locked="0" behindDoc="0" simplePos="0" relativeHeight="1552">
            <wp:simplePos x="0" y="0"/>
            <wp:positionH relativeFrom="page">
              <wp:posOffset>6257940</wp:posOffset>
            </wp:positionH>
            <wp:positionV relativeFrom="paragraph">
              <wp:posOffset>165207</wp:posOffset>
            </wp:positionV>
            <wp:extent cx="2133599" cy="3257550"/>
            <wp:effectExtent l="0" t="0" r="0" b="0"/>
            <wp:wrapTopAndBottom/>
            <wp:docPr id="35" name="image29.jpeg" descr=""/>
            <wp:cNvGraphicFramePr>
              <a:graphicFrameLocks noChangeAspect="1"/>
            </wp:cNvGraphicFramePr>
            <a:graphic>
              <a:graphicData uri="http://schemas.openxmlformats.org/drawingml/2006/picture">
                <pic:pic>
                  <pic:nvPicPr>
                    <pic:cNvPr id="36" name="image29.jpeg"/>
                    <pic:cNvPicPr/>
                  </pic:nvPicPr>
                  <pic:blipFill>
                    <a:blip r:embed="rId49" cstate="print"/>
                    <a:stretch>
                      <a:fillRect/>
                    </a:stretch>
                  </pic:blipFill>
                  <pic:spPr>
                    <a:xfrm>
                      <a:off x="0" y="0"/>
                      <a:ext cx="2133599" cy="3257550"/>
                    </a:xfrm>
                    <a:prstGeom prst="rect">
                      <a:avLst/>
                    </a:prstGeom>
                  </pic:spPr>
                </pic:pic>
              </a:graphicData>
            </a:graphic>
          </wp:anchor>
        </w:drawing>
      </w:r>
    </w:p>
    <w:p>
      <w:pPr>
        <w:pStyle w:val="BodyText"/>
        <w:rPr>
          <w:i/>
          <w:sz w:val="58"/>
        </w:rPr>
      </w:pPr>
    </w:p>
    <w:p>
      <w:pPr>
        <w:pStyle w:val="BodyText"/>
        <w:spacing w:before="2"/>
        <w:rPr>
          <w:i/>
          <w:sz w:val="77"/>
        </w:rPr>
      </w:pPr>
    </w:p>
    <w:p>
      <w:pPr>
        <w:tabs>
          <w:tab w:pos="6252" w:val="left" w:leader="none"/>
        </w:tabs>
        <w:spacing w:before="0"/>
        <w:ind w:left="604" w:right="0" w:firstLine="0"/>
        <w:jc w:val="left"/>
        <w:rPr>
          <w:b/>
          <w:sz w:val="44"/>
        </w:rPr>
      </w:pPr>
      <w:r>
        <w:rPr>
          <w:sz w:val="44"/>
        </w:rPr>
        <w:t>İstehlakçı: </w:t>
      </w:r>
      <w:r>
        <w:rPr>
          <w:b/>
          <w:spacing w:val="-5"/>
          <w:sz w:val="44"/>
        </w:rPr>
        <w:t>Toshiba</w:t>
      </w:r>
      <w:r>
        <w:rPr>
          <w:b/>
          <w:spacing w:val="7"/>
          <w:sz w:val="44"/>
        </w:rPr>
        <w:t> </w:t>
      </w:r>
      <w:r>
        <w:rPr>
          <w:b/>
          <w:sz w:val="44"/>
        </w:rPr>
        <w:t>NEC</w:t>
      </w:r>
      <w:r>
        <w:rPr>
          <w:b/>
          <w:spacing w:val="-3"/>
          <w:sz w:val="44"/>
        </w:rPr>
        <w:t> </w:t>
      </w:r>
      <w:r>
        <w:rPr>
          <w:sz w:val="44"/>
        </w:rPr>
        <w:t>və</w:t>
        <w:tab/>
      </w:r>
      <w:r>
        <w:rPr>
          <w:b/>
          <w:sz w:val="44"/>
        </w:rPr>
        <w:t>Sanyo ilə</w:t>
      </w:r>
      <w:r>
        <w:rPr>
          <w:b/>
          <w:spacing w:val="-4"/>
          <w:sz w:val="44"/>
        </w:rPr>
        <w:t> </w:t>
      </w:r>
      <w:r>
        <w:rPr>
          <w:b/>
          <w:sz w:val="44"/>
        </w:rPr>
        <w:t>birlikdə</w:t>
      </w:r>
    </w:p>
    <w:p>
      <w:pPr>
        <w:spacing w:before="21"/>
        <w:ind w:left="604" w:right="0" w:firstLine="0"/>
        <w:jc w:val="left"/>
        <w:rPr>
          <w:b/>
          <w:sz w:val="44"/>
        </w:rPr>
      </w:pPr>
      <w:r>
        <w:rPr>
          <w:sz w:val="44"/>
        </w:rPr>
        <w:t>Dəstəklənir: </w:t>
      </w:r>
      <w:r>
        <w:rPr>
          <w:b/>
          <w:sz w:val="44"/>
        </w:rPr>
        <w:t>Microsoft</w:t>
      </w:r>
      <w:r>
        <w:rPr>
          <w:sz w:val="44"/>
        </w:rPr>
        <w:t>, </w:t>
      </w:r>
      <w:r>
        <w:rPr>
          <w:b/>
          <w:sz w:val="44"/>
        </w:rPr>
        <w:t>Intel</w:t>
      </w:r>
    </w:p>
    <w:p>
      <w:pPr>
        <w:spacing w:after="0"/>
        <w:jc w:val="left"/>
        <w:rPr>
          <w:sz w:val="44"/>
        </w:rPr>
        <w:sectPr>
          <w:headerReference w:type="default" r:id="rId47"/>
          <w:pgSz w:w="14400" w:h="10800" w:orient="landscape"/>
          <w:pgMar w:header="410" w:footer="340" w:top="1060" w:bottom="640" w:left="460" w:right="40"/>
        </w:sectPr>
      </w:pPr>
    </w:p>
    <w:p>
      <w:pPr>
        <w:pStyle w:val="Heading1"/>
        <w:spacing w:before="70"/>
        <w:ind w:left="306"/>
      </w:pPr>
      <w:r>
        <w:rPr/>
        <w:pict>
          <v:group style="position:absolute;margin-left:28.12512pt;margin-top:28.103632pt;width:669.55pt;height:251.65pt;mso-position-horizontal-relative:page;mso-position-vertical-relative:paragraph;z-index:-20680" coordorigin="563,562" coordsize="13391,5033">
            <v:line style="position:absolute" from="593,933" to="13923,933" stroked="true" strokeweight="3.0pt" strokecolor="#00007f">
              <v:stroke dashstyle="solid"/>
            </v:line>
            <v:shape style="position:absolute;left:6675;top:1105;width:2120;height:1722" type="#_x0000_t75" stroked="false">
              <v:imagedata r:id="rId51" o:title=""/>
            </v:shape>
            <v:shape style="position:absolute;left:8727;top:562;width:3113;height:3076" type="#_x0000_t75" stroked="false">
              <v:imagedata r:id="rId52" o:title=""/>
            </v:shape>
            <v:shape style="position:absolute;left:11797;top:1120;width:2155;height:1743" type="#_x0000_t75" stroked="false">
              <v:imagedata r:id="rId53" o:title=""/>
            </v:shape>
            <v:shape style="position:absolute;left:7033;top:3327;width:2162;height:2115" type="#_x0000_t75" stroked="false">
              <v:imagedata r:id="rId54" o:title=""/>
            </v:shape>
            <v:shape style="position:absolute;left:9132;top:3376;width:1785;height:1880" type="#_x0000_t75" stroked="false">
              <v:imagedata r:id="rId55" o:title=""/>
            </v:shape>
            <v:shape style="position:absolute;left:10902;top:3760;width:1878;height:1305" type="#_x0000_t75" stroked="false">
              <v:imagedata r:id="rId56" o:title=""/>
            </v:shape>
            <v:shape style="position:absolute;left:3933;top:3232;width:2742;height:2363" type="#_x0000_t75" stroked="false">
              <v:imagedata r:id="rId57" o:title=""/>
            </v:shape>
            <v:shape style="position:absolute;left:714;top:1180;width:2918;height:582" type="#_x0000_t202" filled="false" stroked="false">
              <v:textbox inset="0,0,0,0">
                <w:txbxContent>
                  <w:p>
                    <w:pPr>
                      <w:spacing w:line="582" w:lineRule="exact" w:before="0"/>
                      <w:ind w:left="0" w:right="0" w:firstLine="0"/>
                      <w:jc w:val="left"/>
                      <w:rPr>
                        <w:b/>
                        <w:sz w:val="52"/>
                      </w:rPr>
                    </w:pPr>
                    <w:r>
                      <w:rPr>
                        <w:b/>
                        <w:color w:val="323298"/>
                        <w:sz w:val="52"/>
                      </w:rPr>
                      <w:t>Flaş-disklər</w:t>
                    </w:r>
                  </w:p>
                </w:txbxContent>
              </v:textbox>
              <w10:wrap type="none"/>
            </v:shape>
            <v:shape style="position:absolute;left:869;top:2605;width:2829;height:583" type="#_x0000_t202" filled="false" stroked="false">
              <v:textbox inset="0,0,0,0">
                <w:txbxContent>
                  <w:p>
                    <w:pPr>
                      <w:spacing w:line="582" w:lineRule="exact" w:before="0"/>
                      <w:ind w:left="0" w:right="0" w:firstLine="0"/>
                      <w:jc w:val="left"/>
                      <w:rPr>
                        <w:b/>
                        <w:sz w:val="52"/>
                      </w:rPr>
                    </w:pPr>
                    <w:r>
                      <w:rPr>
                        <w:b/>
                        <w:color w:val="323298"/>
                        <w:sz w:val="52"/>
                      </w:rPr>
                      <w:t>Flaş-kartlar</w:t>
                    </w:r>
                  </w:p>
                </w:txbxContent>
              </v:textbox>
              <w10:wrap type="none"/>
            </v:shape>
            <w10:wrap type="none"/>
          </v:group>
        </w:pict>
      </w:r>
      <w:r>
        <w:rPr/>
        <w:t>Flaş- yaddaş (Flash memory)</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20"/>
        </w:rPr>
      </w:pPr>
    </w:p>
    <w:p>
      <w:pPr>
        <w:pStyle w:val="ListParagraph"/>
        <w:numPr>
          <w:ilvl w:val="0"/>
          <w:numId w:val="5"/>
        </w:numPr>
        <w:tabs>
          <w:tab w:pos="1580" w:val="left" w:leader="none"/>
        </w:tabs>
        <w:spacing w:line="535" w:lineRule="exact" w:before="85" w:after="0"/>
        <w:ind w:left="1580" w:right="0" w:hanging="279"/>
        <w:jc w:val="left"/>
        <w:rPr>
          <w:sz w:val="48"/>
        </w:rPr>
      </w:pPr>
      <w:r>
        <w:rPr/>
        <w:pict>
          <v:group style="position:absolute;margin-left:40.999798pt;margin-top:-1.684305pt;width:32pt;height:32pt;mso-position-horizontal-relative:page;mso-position-vertical-relative:paragraph;z-index:1744" coordorigin="820,-34" coordsize="640,640">
            <v:shape style="position:absolute;left:827;top:-26;width:625;height:625" coordorigin="827,-26" coordsize="625,625" path="m1140,-26l1068,-18,1003,6,945,42,896,91,859,149,836,215,827,286,836,358,859,424,896,482,945,530,1003,567,1068,591,1140,599,1212,591,1277,567,1335,530,1384,482,1421,424,1444,358,1453,286,1444,215,1421,149,1384,91,1335,42,1277,6,1212,-18,1140,-26xe" filled="true" fillcolor="#00ff00" stroked="false">
              <v:path arrowok="t"/>
              <v:fill type="solid"/>
            </v:shape>
            <v:shape style="position:absolute;left:827;top:-26;width:625;height:625" coordorigin="827,-26" coordsize="625,625" path="m827,286l836,215,859,149,896,91,945,42,1003,6,1068,-18,1140,-26,1212,-18,1277,6,1335,42,1384,91,1421,149,1444,215,1453,286,1444,358,1421,424,1384,482,1335,530,1277,567,1212,591,1140,599,1068,591,1003,567,945,530,896,482,859,424,836,358,827,286xe" filled="false" stroked="true" strokeweight=".75pt" strokecolor="#000000">
              <v:path arrowok="t"/>
              <v:stroke dashstyle="solid"/>
            </v:shape>
            <v:shape style="position:absolute;left:913;top:49;width:470;height:470" coordorigin="913,49" coordsize="470,470" path="m1382,208l1226,208,1226,49,1073,49,1073,208,913,208,913,361,1073,361,1073,519,1226,519,1226,361,1382,361,1382,208e" filled="true" fillcolor="#ffffff" stroked="false">
              <v:path arrowok="t"/>
              <v:fill type="solid"/>
            </v:shape>
            <v:shape style="position:absolute;left:911;top:48;width:471;height:470" coordorigin="911,48" coordsize="471,470" path="m913,207l1072,207,1072,48,1226,48,1226,208,1382,208,1382,361,1226,361,1226,518,1073,518,1073,362,911,362,913,207xe" filled="false" stroked="true" strokeweight=".75pt" strokecolor="#000000">
              <v:path arrowok="t"/>
              <v:stroke dashstyle="solid"/>
            </v:shape>
            <w10:wrap type="none"/>
          </v:group>
        </w:pict>
      </w:r>
      <w:r>
        <w:rPr>
          <w:spacing w:val="-8"/>
          <w:sz w:val="48"/>
        </w:rPr>
        <w:t>Yadda </w:t>
      </w:r>
      <w:r>
        <w:rPr>
          <w:sz w:val="48"/>
        </w:rPr>
        <w:t>saxlamaq üçün elektrik enerjisi lazım</w:t>
      </w:r>
      <w:r>
        <w:rPr>
          <w:spacing w:val="8"/>
          <w:sz w:val="48"/>
        </w:rPr>
        <w:t> </w:t>
      </w:r>
      <w:r>
        <w:rPr>
          <w:sz w:val="48"/>
        </w:rPr>
        <w:t>deyil</w:t>
      </w:r>
    </w:p>
    <w:p>
      <w:pPr>
        <w:pStyle w:val="ListParagraph"/>
        <w:numPr>
          <w:ilvl w:val="0"/>
          <w:numId w:val="5"/>
        </w:numPr>
        <w:tabs>
          <w:tab w:pos="1580" w:val="left" w:leader="none"/>
        </w:tabs>
        <w:spacing w:line="518" w:lineRule="exact" w:before="0" w:after="0"/>
        <w:ind w:left="1580" w:right="0" w:hanging="279"/>
        <w:jc w:val="left"/>
        <w:rPr>
          <w:sz w:val="48"/>
        </w:rPr>
      </w:pPr>
      <w:r>
        <w:rPr>
          <w:sz w:val="48"/>
        </w:rPr>
        <w:t>Yüksək</w:t>
      </w:r>
      <w:r>
        <w:rPr>
          <w:spacing w:val="-3"/>
          <w:sz w:val="48"/>
        </w:rPr>
        <w:t> </w:t>
      </w:r>
      <w:r>
        <w:rPr>
          <w:sz w:val="48"/>
        </w:rPr>
        <w:t>sürət</w:t>
      </w:r>
    </w:p>
    <w:p>
      <w:pPr>
        <w:pStyle w:val="ListParagraph"/>
        <w:numPr>
          <w:ilvl w:val="0"/>
          <w:numId w:val="5"/>
        </w:numPr>
        <w:tabs>
          <w:tab w:pos="1580" w:val="left" w:leader="none"/>
        </w:tabs>
        <w:spacing w:line="535" w:lineRule="exact" w:before="0" w:after="0"/>
        <w:ind w:left="1580" w:right="0" w:hanging="279"/>
        <w:jc w:val="left"/>
        <w:rPr>
          <w:sz w:val="48"/>
        </w:rPr>
      </w:pPr>
      <w:r>
        <w:rPr/>
        <w:pict>
          <v:group style="position:absolute;margin-left:37.875pt;margin-top:28.758358pt;width:31.9pt;height:31.9pt;mso-position-horizontal-relative:page;mso-position-vertical-relative:paragraph;z-index:1768" coordorigin="758,575" coordsize="638,638">
            <v:shape style="position:absolute;left:765;top:583;width:623;height:623" coordorigin="765,583" coordsize="623,623" path="m1076,583l1005,591,939,614,882,651,833,699,797,757,773,823,765,894,773,965,797,1031,833,1089,882,1137,939,1174,1005,1197,1076,1205,1148,1197,1213,1174,1271,1137,1319,1089,1356,1031,1379,965,1388,894,1379,823,1356,757,1319,699,1271,651,1213,614,1148,591,1076,583xe" filled="true" fillcolor="#ff0000" stroked="false">
              <v:path arrowok="t"/>
              <v:fill type="solid"/>
            </v:shape>
            <v:shape style="position:absolute;left:765;top:583;width:623;height:623" coordorigin="765,583" coordsize="623,623" path="m765,894l773,823,797,757,833,699,882,651,939,614,1005,591,1076,583,1148,591,1213,614,1271,651,1319,699,1356,757,1379,823,1388,894,1379,965,1356,1031,1319,1089,1271,1137,1213,1174,1148,1197,1076,1205,1005,1197,939,1174,882,1137,833,1089,797,1031,773,965,765,894xe" filled="false" stroked="true" strokeweight=".75pt" strokecolor="#000000">
              <v:path arrowok="t"/>
              <v:stroke dashstyle="solid"/>
            </v:shape>
            <v:rect style="position:absolute;left:845;top:820;width:468;height:152" filled="true" fillcolor="#ffffff" stroked="false">
              <v:fill type="solid"/>
            </v:rect>
            <v:rect style="position:absolute;left:845;top:820;width:468;height:152" filled="false" stroked="true" strokeweight=".75pt" strokecolor="#000000">
              <v:stroke dashstyle="solid"/>
            </v:rect>
            <w10:wrap type="none"/>
          </v:group>
        </w:pict>
      </w:r>
      <w:r>
        <w:rPr>
          <w:sz w:val="48"/>
        </w:rPr>
        <w:t>Kompakt</w:t>
      </w:r>
      <w:r>
        <w:rPr>
          <w:spacing w:val="-2"/>
          <w:sz w:val="48"/>
        </w:rPr>
        <w:t> </w:t>
      </w:r>
      <w:r>
        <w:rPr>
          <w:sz w:val="48"/>
        </w:rPr>
        <w:t>olması</w:t>
      </w:r>
    </w:p>
    <w:p>
      <w:pPr>
        <w:pStyle w:val="ListParagraph"/>
        <w:numPr>
          <w:ilvl w:val="0"/>
          <w:numId w:val="5"/>
        </w:numPr>
        <w:tabs>
          <w:tab w:pos="1618" w:val="left" w:leader="none"/>
        </w:tabs>
        <w:spacing w:line="240" w:lineRule="auto" w:before="151" w:after="0"/>
        <w:ind w:left="1618" w:right="0" w:hanging="279"/>
        <w:jc w:val="left"/>
        <w:rPr>
          <w:sz w:val="48"/>
        </w:rPr>
      </w:pPr>
      <w:r>
        <w:rPr>
          <w:sz w:val="48"/>
        </w:rPr>
        <w:t>1 mln. silmə və yazma tsikldən sonra sıradan</w:t>
      </w:r>
      <w:r>
        <w:rPr>
          <w:spacing w:val="3"/>
          <w:sz w:val="48"/>
        </w:rPr>
        <w:t> </w:t>
      </w:r>
      <w:r>
        <w:rPr>
          <w:spacing w:val="-3"/>
          <w:sz w:val="48"/>
        </w:rPr>
        <w:t>çıxır</w:t>
      </w:r>
    </w:p>
    <w:p>
      <w:pPr>
        <w:pStyle w:val="BodyText"/>
        <w:spacing w:before="8"/>
        <w:rPr>
          <w:sz w:val="9"/>
        </w:rPr>
      </w:pPr>
      <w:r>
        <w:rPr/>
        <w:pict>
          <v:group style="position:absolute;margin-left:34.000198pt;margin-top:7.537107pt;width:650.4pt;height:87.65pt;mso-position-horizontal-relative:page;mso-position-vertical-relative:paragraph;z-index:1648;mso-wrap-distance-left:0;mso-wrap-distance-right:0" coordorigin="680,151" coordsize="13008,1753">
            <v:rect style="position:absolute;left:1423;top:468;width:12255;height:1425" filled="true" fillcolor="#d1d1ff" stroked="false">
              <v:fill type="solid"/>
            </v:rect>
            <v:rect style="position:absolute;left:1423;top:468;width:12255;height:1425" filled="false" stroked="true" strokeweight="1.000001pt" strokecolor="#00007f">
              <v:stroke dashstyle="solid"/>
            </v:rect>
            <v:shape style="position:absolute;left:688;top:301;width:1023;height:1045" coordorigin="688,301" coordsize="1023,1045" path="m1199,301l1123,306,1051,323,983,349,920,385,863,429,813,480,770,539,735,603,709,672,693,746,688,823,693,900,709,974,735,1043,770,1108,813,1166,863,1217,920,1261,983,1297,1051,1323,1123,1340,1199,1346,1274,1340,1346,1323,1414,1297,1477,1261,1534,1217,1585,1166,1628,1108,1662,1043,1688,974,1704,900,1710,823,1704,746,1688,672,1662,603,1628,539,1585,480,1534,429,1477,385,1414,349,1346,323,1274,306,1199,301xe" filled="true" fillcolor="#00007f" stroked="false">
              <v:path arrowok="t"/>
              <v:fill type="solid"/>
            </v:shape>
            <v:shape style="position:absolute;left:688;top:301;width:1023;height:1045" coordorigin="688,301" coordsize="1023,1045" path="m688,823l693,746,709,672,735,603,770,539,813,480,863,429,920,385,983,349,1051,323,1123,306,1199,301,1274,306,1346,323,1414,349,1477,385,1534,429,1585,480,1628,539,1662,603,1688,672,1704,746,1710,823,1704,900,1688,974,1662,1043,1628,1108,1585,1166,1534,1217,1477,1261,1414,1297,1346,1323,1274,1340,1199,1346,1123,1340,1051,1323,983,1297,920,1261,863,1217,813,1166,770,1108,735,1043,709,974,693,900,688,823xe" filled="false" stroked="true" strokeweight=".75pt" strokecolor="#000000">
              <v:path arrowok="t"/>
              <v:stroke dashstyle="solid"/>
            </v:shape>
            <v:shape style="position:absolute;left:1051;top:151;width:314;height:1243" type="#_x0000_t202" filled="false" stroked="false">
              <v:textbox inset="0,0,0,0">
                <w:txbxContent>
                  <w:p>
                    <w:pPr>
                      <w:spacing w:before="1"/>
                      <w:ind w:left="0" w:right="0" w:firstLine="0"/>
                      <w:jc w:val="left"/>
                      <w:rPr>
                        <w:rFonts w:ascii="Arial Black"/>
                        <w:sz w:val="88"/>
                      </w:rPr>
                    </w:pPr>
                    <w:r>
                      <w:rPr>
                        <w:rFonts w:ascii="Arial Black"/>
                        <w:color w:val="FFFFFF"/>
                        <w:w w:val="100"/>
                        <w:sz w:val="88"/>
                      </w:rPr>
                      <w:t>!</w:t>
                    </w:r>
                  </w:p>
                </w:txbxContent>
              </v:textbox>
              <w10:wrap type="none"/>
            </v:shape>
            <v:shape style="position:absolute;left:1846;top:576;width:9242;height:1229" type="#_x0000_t202" filled="false" stroked="false">
              <v:textbox inset="0,0,0,0">
                <w:txbxContent>
                  <w:p>
                    <w:pPr>
                      <w:numPr>
                        <w:ilvl w:val="0"/>
                        <w:numId w:val="6"/>
                      </w:numPr>
                      <w:tabs>
                        <w:tab w:pos="288" w:val="left" w:leader="none"/>
                      </w:tabs>
                      <w:spacing w:line="536" w:lineRule="exact" w:before="0"/>
                      <w:ind w:left="288" w:right="0" w:hanging="288"/>
                      <w:jc w:val="left"/>
                      <w:rPr>
                        <w:b/>
                        <w:sz w:val="48"/>
                      </w:rPr>
                    </w:pPr>
                    <w:r>
                      <w:rPr>
                        <w:b/>
                        <w:sz w:val="48"/>
                      </w:rPr>
                      <w:t>Diqqət: tam dolduqdan sonra</w:t>
                    </w:r>
                    <w:r>
                      <w:rPr>
                        <w:b/>
                        <w:spacing w:val="-16"/>
                        <w:sz w:val="48"/>
                      </w:rPr>
                      <w:t> </w:t>
                    </w:r>
                    <w:r>
                      <w:rPr>
                        <w:b/>
                        <w:sz w:val="48"/>
                      </w:rPr>
                      <w:t>silin.</w:t>
                    </w:r>
                  </w:p>
                  <w:p>
                    <w:pPr>
                      <w:numPr>
                        <w:ilvl w:val="0"/>
                        <w:numId w:val="6"/>
                      </w:numPr>
                      <w:tabs>
                        <w:tab w:pos="288" w:val="left" w:leader="none"/>
                      </w:tabs>
                      <w:spacing w:before="139"/>
                      <w:ind w:left="288" w:right="0" w:hanging="288"/>
                      <w:jc w:val="left"/>
                      <w:rPr>
                        <w:b/>
                        <w:sz w:val="48"/>
                      </w:rPr>
                    </w:pPr>
                    <w:r>
                      <w:rPr>
                        <w:b/>
                        <w:sz w:val="48"/>
                      </w:rPr>
                      <w:t>Faylları flaş yaddaşda redaktə</w:t>
                    </w:r>
                    <w:r>
                      <w:rPr>
                        <w:b/>
                        <w:spacing w:val="-12"/>
                        <w:sz w:val="48"/>
                      </w:rPr>
                      <w:t> </w:t>
                    </w:r>
                    <w:r>
                      <w:rPr>
                        <w:b/>
                        <w:sz w:val="48"/>
                      </w:rPr>
                      <w:t>etməyin!</w:t>
                    </w:r>
                  </w:p>
                </w:txbxContent>
              </v:textbox>
              <w10:wrap type="none"/>
            </v:shape>
            <w10:wrap type="topAndBottom"/>
          </v:group>
        </w:pict>
      </w:r>
    </w:p>
    <w:p>
      <w:pPr>
        <w:spacing w:after="0"/>
        <w:rPr>
          <w:sz w:val="9"/>
        </w:rPr>
        <w:sectPr>
          <w:headerReference w:type="default" r:id="rId50"/>
          <w:pgSz w:w="14400" w:h="10800" w:orient="landscape"/>
          <w:pgMar w:header="0" w:footer="340" w:top="320" w:bottom="540" w:left="460" w:right="40"/>
        </w:sectPr>
      </w:pPr>
    </w:p>
    <w:p>
      <w:pPr>
        <w:pStyle w:val="BodyText"/>
        <w:spacing w:before="4"/>
        <w:rPr>
          <w:sz w:val="12"/>
        </w:rPr>
      </w:pPr>
    </w:p>
    <w:p>
      <w:pPr>
        <w:pStyle w:val="BodyText"/>
        <w:spacing w:line="60" w:lineRule="exact"/>
        <w:ind w:left="102"/>
        <w:rPr>
          <w:sz w:val="6"/>
        </w:rPr>
      </w:pPr>
      <w:r>
        <w:rPr>
          <w:position w:val="0"/>
          <w:sz w:val="6"/>
        </w:rPr>
        <w:pict>
          <v:group style="width:669.55pt;height:3pt;mso-position-horizontal-relative:char;mso-position-vertical-relative:line" coordorigin="0,0" coordsize="13391,60">
            <v:line style="position:absolute" from="30,30" to="13360,30" stroked="true" strokeweight="3.0pt" strokecolor="#00007f">
              <v:stroke dashstyle="solid"/>
            </v:line>
          </v:group>
        </w:pict>
      </w:r>
      <w:r>
        <w:rPr>
          <w:position w:val="0"/>
          <w:sz w:val="6"/>
        </w:rPr>
      </w:r>
    </w:p>
    <w:p>
      <w:pPr>
        <w:spacing w:before="118"/>
        <w:ind w:left="294" w:right="0" w:firstLine="0"/>
        <w:jc w:val="left"/>
        <w:rPr>
          <w:i/>
          <w:sz w:val="52"/>
        </w:rPr>
      </w:pPr>
      <w:r>
        <w:rPr/>
        <w:drawing>
          <wp:anchor distT="0" distB="0" distL="0" distR="0" allowOverlap="1" layoutInCell="1" locked="0" behindDoc="0" simplePos="0" relativeHeight="1816">
            <wp:simplePos x="0" y="0"/>
            <wp:positionH relativeFrom="page">
              <wp:posOffset>6623060</wp:posOffset>
            </wp:positionH>
            <wp:positionV relativeFrom="paragraph">
              <wp:posOffset>52045</wp:posOffset>
            </wp:positionV>
            <wp:extent cx="2152650" cy="3486150"/>
            <wp:effectExtent l="0" t="0" r="0" b="0"/>
            <wp:wrapNone/>
            <wp:docPr id="37" name="image37.jpeg" descr=""/>
            <wp:cNvGraphicFramePr>
              <a:graphicFrameLocks noChangeAspect="1"/>
            </wp:cNvGraphicFramePr>
            <a:graphic>
              <a:graphicData uri="http://schemas.openxmlformats.org/drawingml/2006/picture">
                <pic:pic>
                  <pic:nvPicPr>
                    <pic:cNvPr id="38" name="image37.jpeg"/>
                    <pic:cNvPicPr/>
                  </pic:nvPicPr>
                  <pic:blipFill>
                    <a:blip r:embed="rId60" cstate="print"/>
                    <a:stretch>
                      <a:fillRect/>
                    </a:stretch>
                  </pic:blipFill>
                  <pic:spPr>
                    <a:xfrm>
                      <a:off x="0" y="0"/>
                      <a:ext cx="2152650" cy="3486150"/>
                    </a:xfrm>
                    <a:prstGeom prst="rect">
                      <a:avLst/>
                    </a:prstGeom>
                  </pic:spPr>
                </pic:pic>
              </a:graphicData>
            </a:graphic>
          </wp:anchor>
        </w:drawing>
      </w:r>
      <w:r>
        <w:rPr>
          <w:b/>
          <w:sz w:val="52"/>
        </w:rPr>
        <w:t>Blu-ray Disc = </w:t>
      </w:r>
      <w:r>
        <w:rPr>
          <w:i/>
          <w:sz w:val="52"/>
        </w:rPr>
        <w:t>Blue ray Disc, BD</w:t>
      </w:r>
    </w:p>
    <w:p>
      <w:pPr>
        <w:tabs>
          <w:tab w:pos="2471" w:val="left" w:leader="none"/>
        </w:tabs>
        <w:spacing w:before="154"/>
        <w:ind w:left="294" w:right="0" w:firstLine="0"/>
        <w:jc w:val="left"/>
        <w:rPr>
          <w:sz w:val="44"/>
        </w:rPr>
      </w:pPr>
      <w:r>
        <w:rPr>
          <w:b/>
          <w:sz w:val="44"/>
        </w:rPr>
        <w:t>BD-ROM,</w:t>
      </w:r>
      <w:r>
        <w:rPr>
          <w:rFonts w:ascii="Times New Roman" w:hAnsi="Times New Roman"/>
          <w:sz w:val="44"/>
        </w:rPr>
        <w:tab/>
      </w:r>
      <w:r>
        <w:rPr>
          <w:b/>
          <w:sz w:val="44"/>
        </w:rPr>
        <w:t>BD-R, BD-RE </w:t>
      </w:r>
      <w:r>
        <w:rPr>
          <w:sz w:val="44"/>
        </w:rPr>
        <w:t>(yenidən yazlıya</w:t>
      </w:r>
      <w:r>
        <w:rPr>
          <w:spacing w:val="-9"/>
          <w:sz w:val="44"/>
        </w:rPr>
        <w:t> </w:t>
      </w:r>
      <w:r>
        <w:rPr>
          <w:sz w:val="44"/>
        </w:rPr>
        <w:t>bilən)</w:t>
      </w:r>
    </w:p>
    <w:p>
      <w:pPr>
        <w:pStyle w:val="BodyText"/>
        <w:spacing w:before="5"/>
        <w:rPr>
          <w:sz w:val="17"/>
        </w:rPr>
      </w:pPr>
    </w:p>
    <w:tbl>
      <w:tblPr>
        <w:tblW w:w="0" w:type="auto"/>
        <w:jc w:val="left"/>
        <w:tblInd w:w="41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063"/>
        <w:gridCol w:w="3315"/>
        <w:gridCol w:w="3425"/>
      </w:tblGrid>
      <w:tr>
        <w:trPr>
          <w:trHeight w:val="720" w:hRule="exact"/>
        </w:trPr>
        <w:tc>
          <w:tcPr>
            <w:tcW w:w="2063" w:type="dxa"/>
            <w:vMerge w:val="restart"/>
            <w:tcBorders>
              <w:right w:val="single" w:sz="8" w:space="0" w:color="000000"/>
            </w:tcBorders>
            <w:shd w:val="clear" w:color="auto" w:fill="D1D1FF"/>
          </w:tcPr>
          <w:p>
            <w:pPr>
              <w:pStyle w:val="TableParagraph"/>
              <w:spacing w:before="428"/>
              <w:ind w:left="408"/>
              <w:rPr>
                <w:sz w:val="48"/>
              </w:rPr>
            </w:pPr>
            <w:r>
              <w:rPr>
                <w:sz w:val="48"/>
              </w:rPr>
              <w:t>qatlar</w:t>
            </w:r>
          </w:p>
        </w:tc>
        <w:tc>
          <w:tcPr>
            <w:tcW w:w="6740" w:type="dxa"/>
            <w:gridSpan w:val="2"/>
            <w:tcBorders>
              <w:left w:val="single" w:sz="8" w:space="0" w:color="000000"/>
              <w:bottom w:val="single" w:sz="8" w:space="0" w:color="000000"/>
            </w:tcBorders>
            <w:shd w:val="clear" w:color="auto" w:fill="D1D1FF"/>
          </w:tcPr>
          <w:p>
            <w:pPr>
              <w:pStyle w:val="TableParagraph"/>
              <w:spacing w:before="68"/>
              <w:ind w:left="2199"/>
              <w:rPr>
                <w:sz w:val="48"/>
              </w:rPr>
            </w:pPr>
            <w:r>
              <w:rPr>
                <w:sz w:val="48"/>
              </w:rPr>
              <w:t>Həcmi, GB</w:t>
            </w:r>
          </w:p>
        </w:tc>
      </w:tr>
      <w:tr>
        <w:trPr>
          <w:trHeight w:val="720" w:hRule="exact"/>
        </w:trPr>
        <w:tc>
          <w:tcPr>
            <w:tcW w:w="2063" w:type="dxa"/>
            <w:vMerge/>
            <w:tcBorders>
              <w:bottom w:val="single" w:sz="8" w:space="0" w:color="000000"/>
              <w:right w:val="single" w:sz="8" w:space="0" w:color="000000"/>
            </w:tcBorders>
            <w:shd w:val="clear" w:color="auto" w:fill="D1D1FF"/>
          </w:tcPr>
          <w:p>
            <w:pPr/>
          </w:p>
        </w:tc>
        <w:tc>
          <w:tcPr>
            <w:tcW w:w="3315" w:type="dxa"/>
            <w:tcBorders>
              <w:top w:val="single" w:sz="8" w:space="0" w:color="000000"/>
              <w:left w:val="single" w:sz="8" w:space="0" w:color="000000"/>
              <w:bottom w:val="single" w:sz="8" w:space="0" w:color="000000"/>
              <w:right w:val="single" w:sz="8" w:space="0" w:color="000000"/>
            </w:tcBorders>
            <w:shd w:val="clear" w:color="auto" w:fill="D1D1FF"/>
          </w:tcPr>
          <w:p>
            <w:pPr>
              <w:pStyle w:val="TableParagraph"/>
              <w:spacing w:before="80"/>
              <w:ind w:left="694" w:right="694"/>
              <w:jc w:val="center"/>
              <w:rPr>
                <w:sz w:val="48"/>
              </w:rPr>
            </w:pPr>
            <w:r>
              <w:rPr>
                <w:sz w:val="48"/>
              </w:rPr>
              <w:t>HD-DVD</w:t>
            </w:r>
          </w:p>
        </w:tc>
        <w:tc>
          <w:tcPr>
            <w:tcW w:w="3425" w:type="dxa"/>
            <w:tcBorders>
              <w:top w:val="single" w:sz="8" w:space="0" w:color="000000"/>
              <w:left w:val="single" w:sz="8" w:space="0" w:color="000000"/>
              <w:bottom w:val="single" w:sz="8" w:space="0" w:color="000000"/>
            </w:tcBorders>
            <w:shd w:val="clear" w:color="auto" w:fill="D1D1FF"/>
          </w:tcPr>
          <w:p>
            <w:pPr>
              <w:pStyle w:val="TableParagraph"/>
              <w:spacing w:before="80"/>
              <w:ind w:left="680" w:right="668"/>
              <w:jc w:val="center"/>
              <w:rPr>
                <w:sz w:val="48"/>
              </w:rPr>
            </w:pPr>
            <w:r>
              <w:rPr>
                <w:sz w:val="48"/>
              </w:rPr>
              <w:t>BD</w:t>
            </w:r>
          </w:p>
        </w:tc>
      </w:tr>
      <w:tr>
        <w:trPr>
          <w:trHeight w:val="720" w:hRule="exact"/>
        </w:trPr>
        <w:tc>
          <w:tcPr>
            <w:tcW w:w="2063" w:type="dxa"/>
            <w:tcBorders>
              <w:top w:val="single" w:sz="8" w:space="0" w:color="000000"/>
              <w:bottom w:val="single" w:sz="8" w:space="0" w:color="000000"/>
              <w:right w:val="single" w:sz="8" w:space="0" w:color="000000"/>
            </w:tcBorders>
          </w:tcPr>
          <w:p>
            <w:pPr>
              <w:pStyle w:val="TableParagraph"/>
              <w:spacing w:before="81"/>
              <w:ind w:right="8"/>
              <w:jc w:val="center"/>
              <w:rPr>
                <w:sz w:val="48"/>
              </w:rPr>
            </w:pPr>
            <w:r>
              <w:rPr>
                <w:w w:val="100"/>
                <w:sz w:val="48"/>
              </w:rPr>
              <w:t>1</w:t>
            </w:r>
          </w:p>
        </w:tc>
        <w:tc>
          <w:tcPr>
            <w:tcW w:w="3315" w:type="dxa"/>
            <w:tcBorders>
              <w:top w:val="single" w:sz="8" w:space="0" w:color="000000"/>
              <w:left w:val="single" w:sz="8" w:space="0" w:color="000000"/>
              <w:bottom w:val="single" w:sz="8" w:space="0" w:color="000000"/>
              <w:right w:val="single" w:sz="8" w:space="0" w:color="000000"/>
            </w:tcBorders>
          </w:tcPr>
          <w:p>
            <w:pPr>
              <w:pStyle w:val="TableParagraph"/>
              <w:spacing w:before="81"/>
              <w:ind w:left="694" w:right="694"/>
              <w:jc w:val="center"/>
              <w:rPr>
                <w:sz w:val="48"/>
              </w:rPr>
            </w:pPr>
            <w:r>
              <w:rPr>
                <w:sz w:val="48"/>
              </w:rPr>
              <w:t>15</w:t>
            </w:r>
          </w:p>
        </w:tc>
        <w:tc>
          <w:tcPr>
            <w:tcW w:w="3425" w:type="dxa"/>
            <w:tcBorders>
              <w:top w:val="single" w:sz="8" w:space="0" w:color="000000"/>
              <w:left w:val="single" w:sz="8" w:space="0" w:color="000000"/>
              <w:bottom w:val="single" w:sz="8" w:space="0" w:color="000000"/>
            </w:tcBorders>
          </w:tcPr>
          <w:p>
            <w:pPr>
              <w:pStyle w:val="TableParagraph"/>
              <w:spacing w:before="81"/>
              <w:ind w:left="680" w:right="669"/>
              <w:jc w:val="center"/>
              <w:rPr>
                <w:sz w:val="48"/>
              </w:rPr>
            </w:pPr>
            <w:r>
              <w:rPr>
                <w:color w:val="FF0000"/>
                <w:sz w:val="48"/>
              </w:rPr>
              <w:t>23,3 – 33</w:t>
            </w:r>
          </w:p>
        </w:tc>
      </w:tr>
      <w:tr>
        <w:trPr>
          <w:trHeight w:val="720" w:hRule="exact"/>
        </w:trPr>
        <w:tc>
          <w:tcPr>
            <w:tcW w:w="2063" w:type="dxa"/>
            <w:tcBorders>
              <w:top w:val="single" w:sz="8" w:space="0" w:color="000000"/>
              <w:bottom w:val="single" w:sz="8" w:space="0" w:color="000000"/>
              <w:right w:val="single" w:sz="8" w:space="0" w:color="000000"/>
            </w:tcBorders>
          </w:tcPr>
          <w:p>
            <w:pPr>
              <w:pStyle w:val="TableParagraph"/>
              <w:spacing w:before="81"/>
              <w:ind w:right="8"/>
              <w:jc w:val="center"/>
              <w:rPr>
                <w:sz w:val="48"/>
              </w:rPr>
            </w:pPr>
            <w:r>
              <w:rPr>
                <w:sz w:val="48"/>
              </w:rPr>
              <w:t>2</w:t>
            </w:r>
          </w:p>
        </w:tc>
        <w:tc>
          <w:tcPr>
            <w:tcW w:w="3315" w:type="dxa"/>
            <w:tcBorders>
              <w:top w:val="single" w:sz="8" w:space="0" w:color="000000"/>
              <w:left w:val="single" w:sz="8" w:space="0" w:color="000000"/>
              <w:bottom w:val="single" w:sz="8" w:space="0" w:color="000000"/>
              <w:right w:val="single" w:sz="8" w:space="0" w:color="000000"/>
            </w:tcBorders>
          </w:tcPr>
          <w:p>
            <w:pPr>
              <w:pStyle w:val="TableParagraph"/>
              <w:spacing w:before="81"/>
              <w:ind w:left="694" w:right="694"/>
              <w:jc w:val="center"/>
              <w:rPr>
                <w:sz w:val="48"/>
              </w:rPr>
            </w:pPr>
            <w:r>
              <w:rPr>
                <w:sz w:val="48"/>
              </w:rPr>
              <w:t>30</w:t>
            </w:r>
          </w:p>
        </w:tc>
        <w:tc>
          <w:tcPr>
            <w:tcW w:w="3425" w:type="dxa"/>
            <w:tcBorders>
              <w:top w:val="single" w:sz="8" w:space="0" w:color="000000"/>
              <w:left w:val="single" w:sz="8" w:space="0" w:color="000000"/>
              <w:bottom w:val="single" w:sz="8" w:space="0" w:color="000000"/>
            </w:tcBorders>
          </w:tcPr>
          <w:p>
            <w:pPr>
              <w:pStyle w:val="TableParagraph"/>
              <w:spacing w:before="81"/>
              <w:ind w:left="680" w:right="669"/>
              <w:jc w:val="center"/>
              <w:rPr>
                <w:sz w:val="48"/>
              </w:rPr>
            </w:pPr>
            <w:r>
              <w:rPr>
                <w:color w:val="FF0000"/>
                <w:sz w:val="48"/>
              </w:rPr>
              <w:t>46,6 – 54</w:t>
            </w:r>
          </w:p>
        </w:tc>
      </w:tr>
      <w:tr>
        <w:trPr>
          <w:trHeight w:val="720" w:hRule="exact"/>
        </w:trPr>
        <w:tc>
          <w:tcPr>
            <w:tcW w:w="2063" w:type="dxa"/>
            <w:tcBorders>
              <w:top w:val="single" w:sz="8" w:space="0" w:color="000000"/>
              <w:bottom w:val="single" w:sz="8" w:space="0" w:color="000000"/>
              <w:right w:val="single" w:sz="8" w:space="0" w:color="000000"/>
            </w:tcBorders>
          </w:tcPr>
          <w:p>
            <w:pPr>
              <w:pStyle w:val="TableParagraph"/>
              <w:spacing w:before="81"/>
              <w:ind w:right="8"/>
              <w:jc w:val="center"/>
              <w:rPr>
                <w:sz w:val="48"/>
              </w:rPr>
            </w:pPr>
            <w:r>
              <w:rPr>
                <w:sz w:val="48"/>
              </w:rPr>
              <w:t>4</w:t>
            </w:r>
          </w:p>
        </w:tc>
        <w:tc>
          <w:tcPr>
            <w:tcW w:w="3315" w:type="dxa"/>
            <w:tcBorders>
              <w:top w:val="single" w:sz="8" w:space="0" w:color="000000"/>
              <w:left w:val="single" w:sz="8" w:space="0" w:color="000000"/>
              <w:bottom w:val="single" w:sz="8" w:space="0" w:color="000000"/>
              <w:right w:val="single" w:sz="8" w:space="0" w:color="000000"/>
            </w:tcBorders>
          </w:tcPr>
          <w:p>
            <w:pPr>
              <w:pStyle w:val="TableParagraph"/>
              <w:spacing w:before="81"/>
              <w:ind w:right="1"/>
              <w:jc w:val="center"/>
              <w:rPr>
                <w:sz w:val="48"/>
              </w:rPr>
            </w:pPr>
            <w:r>
              <w:rPr>
                <w:w w:val="99"/>
                <w:sz w:val="48"/>
              </w:rPr>
              <w:t>–</w:t>
            </w:r>
          </w:p>
        </w:tc>
        <w:tc>
          <w:tcPr>
            <w:tcW w:w="3425" w:type="dxa"/>
            <w:tcBorders>
              <w:top w:val="single" w:sz="8" w:space="0" w:color="000000"/>
              <w:left w:val="single" w:sz="8" w:space="0" w:color="000000"/>
              <w:bottom w:val="single" w:sz="8" w:space="0" w:color="000000"/>
            </w:tcBorders>
          </w:tcPr>
          <w:p>
            <w:pPr>
              <w:pStyle w:val="TableParagraph"/>
              <w:spacing w:before="81"/>
              <w:ind w:left="680" w:right="668"/>
              <w:jc w:val="center"/>
              <w:rPr>
                <w:sz w:val="48"/>
              </w:rPr>
            </w:pPr>
            <w:r>
              <w:rPr>
                <w:color w:val="FF0000"/>
                <w:sz w:val="48"/>
              </w:rPr>
              <w:t>100</w:t>
            </w:r>
          </w:p>
        </w:tc>
      </w:tr>
      <w:tr>
        <w:trPr>
          <w:trHeight w:val="720" w:hRule="exact"/>
        </w:trPr>
        <w:tc>
          <w:tcPr>
            <w:tcW w:w="2063" w:type="dxa"/>
            <w:tcBorders>
              <w:top w:val="single" w:sz="8" w:space="0" w:color="000000"/>
              <w:right w:val="single" w:sz="8" w:space="0" w:color="000000"/>
            </w:tcBorders>
          </w:tcPr>
          <w:p>
            <w:pPr>
              <w:pStyle w:val="TableParagraph"/>
              <w:spacing w:before="81"/>
              <w:ind w:right="8"/>
              <w:jc w:val="center"/>
              <w:rPr>
                <w:sz w:val="48"/>
              </w:rPr>
            </w:pPr>
            <w:r>
              <w:rPr>
                <w:sz w:val="48"/>
              </w:rPr>
              <w:t>8</w:t>
            </w:r>
          </w:p>
        </w:tc>
        <w:tc>
          <w:tcPr>
            <w:tcW w:w="3315" w:type="dxa"/>
            <w:tcBorders>
              <w:top w:val="single" w:sz="8" w:space="0" w:color="000000"/>
              <w:left w:val="single" w:sz="8" w:space="0" w:color="000000"/>
              <w:right w:val="single" w:sz="8" w:space="0" w:color="000000"/>
            </w:tcBorders>
          </w:tcPr>
          <w:p>
            <w:pPr>
              <w:pStyle w:val="TableParagraph"/>
              <w:spacing w:before="81"/>
              <w:ind w:right="1"/>
              <w:jc w:val="center"/>
              <w:rPr>
                <w:sz w:val="48"/>
              </w:rPr>
            </w:pPr>
            <w:r>
              <w:rPr>
                <w:w w:val="99"/>
                <w:sz w:val="48"/>
              </w:rPr>
              <w:t>–</w:t>
            </w:r>
          </w:p>
        </w:tc>
        <w:tc>
          <w:tcPr>
            <w:tcW w:w="3425" w:type="dxa"/>
            <w:tcBorders>
              <w:top w:val="single" w:sz="8" w:space="0" w:color="000000"/>
              <w:left w:val="single" w:sz="8" w:space="0" w:color="000000"/>
            </w:tcBorders>
          </w:tcPr>
          <w:p>
            <w:pPr>
              <w:pStyle w:val="TableParagraph"/>
              <w:spacing w:before="81"/>
              <w:ind w:left="680" w:right="668"/>
              <w:jc w:val="center"/>
              <w:rPr>
                <w:sz w:val="48"/>
              </w:rPr>
            </w:pPr>
            <w:r>
              <w:rPr>
                <w:color w:val="FF0000"/>
                <w:sz w:val="48"/>
              </w:rPr>
              <w:t>200</w:t>
            </w:r>
          </w:p>
        </w:tc>
      </w:tr>
    </w:tbl>
    <w:p>
      <w:pPr>
        <w:pStyle w:val="BodyText"/>
        <w:spacing w:before="4"/>
        <w:rPr>
          <w:sz w:val="11"/>
        </w:rPr>
      </w:pPr>
    </w:p>
    <w:p>
      <w:pPr>
        <w:pStyle w:val="Heading3"/>
        <w:spacing w:before="85"/>
        <w:ind w:left="1186"/>
      </w:pPr>
      <w:r>
        <w:rPr/>
        <w:pict>
          <v:group style="position:absolute;margin-left:45.12468pt;margin-top:3.070866pt;width:27.4pt;height:27.4pt;mso-position-horizontal-relative:page;mso-position-vertical-relative:paragraph;z-index:1840" coordorigin="902,61" coordsize="548,548">
            <v:shape style="position:absolute;left:910;top:69;width:533;height:533" coordorigin="910,69" coordsize="533,533" path="m1176,69l1105,78,1042,105,988,147,946,201,920,264,910,335,920,406,946,469,988,523,1042,565,1105,592,1176,601,1247,592,1311,565,1365,523,1406,469,1433,406,1442,335,1433,264,1406,201,1365,147,1311,105,1247,78,1176,69xe" filled="true" fillcolor="#ff0000" stroked="false">
              <v:path arrowok="t"/>
              <v:fill type="solid"/>
            </v:shape>
            <v:shape style="position:absolute;left:910;top:69;width:533;height:533" coordorigin="910,69" coordsize="533,533" path="m910,335l920,264,946,201,988,147,1042,105,1105,78,1176,69,1247,78,1311,105,1365,147,1406,201,1433,264,1442,335,1433,406,1406,469,1365,523,1311,565,1247,592,1176,601,1105,592,1042,565,988,523,946,469,920,406,910,335xe" filled="false" stroked="true" strokeweight=".75pt" strokecolor="#000000">
              <v:path arrowok="t"/>
              <v:stroke dashstyle="solid"/>
            </v:shape>
            <v:rect style="position:absolute;left:978;top:272;width:400;height:130" filled="true" fillcolor="#ffffff" stroked="false">
              <v:fill type="solid"/>
            </v:rect>
            <v:rect style="position:absolute;left:978;top:272;width:400;height:130" filled="false" stroked="true" strokeweight=".75pt" strokecolor="#000000">
              <v:stroke dashstyle="solid"/>
            </v:rect>
            <w10:wrap type="none"/>
          </v:group>
        </w:pict>
      </w:r>
      <w:r>
        <w:rPr/>
        <w:t>Qiyməti, HD-DVD-yə görə daha baha</w:t>
      </w:r>
    </w:p>
    <w:p>
      <w:pPr>
        <w:spacing w:before="285"/>
        <w:ind w:left="481" w:right="0" w:firstLine="0"/>
        <w:jc w:val="left"/>
        <w:rPr>
          <w:b/>
          <w:sz w:val="44"/>
        </w:rPr>
      </w:pPr>
      <w:r>
        <w:rPr>
          <w:sz w:val="44"/>
        </w:rPr>
        <w:t>İstehsalçılar: </w:t>
      </w:r>
      <w:r>
        <w:rPr>
          <w:b/>
          <w:sz w:val="44"/>
        </w:rPr>
        <w:t>Sony, TDK</w:t>
      </w:r>
    </w:p>
    <w:p>
      <w:pPr>
        <w:spacing w:before="21"/>
        <w:ind w:left="481" w:right="0" w:firstLine="0"/>
        <w:jc w:val="left"/>
        <w:rPr>
          <w:b/>
          <w:sz w:val="44"/>
        </w:rPr>
      </w:pPr>
      <w:r>
        <w:rPr>
          <w:sz w:val="44"/>
        </w:rPr>
        <w:t>Dəstəklənir: </w:t>
      </w:r>
      <w:r>
        <w:rPr>
          <w:b/>
          <w:sz w:val="44"/>
        </w:rPr>
        <w:t>Panasonic</w:t>
      </w:r>
      <w:r>
        <w:rPr>
          <w:sz w:val="36"/>
        </w:rPr>
        <w:t>, </w:t>
      </w:r>
      <w:r>
        <w:rPr>
          <w:b/>
          <w:sz w:val="44"/>
        </w:rPr>
        <w:t>Samsung</w:t>
      </w:r>
      <w:r>
        <w:rPr>
          <w:sz w:val="36"/>
        </w:rPr>
        <w:t>, </w:t>
      </w:r>
      <w:r>
        <w:rPr>
          <w:b/>
          <w:sz w:val="44"/>
        </w:rPr>
        <w:t>Dell</w:t>
      </w:r>
      <w:r>
        <w:rPr>
          <w:sz w:val="36"/>
        </w:rPr>
        <w:t>, </w:t>
      </w:r>
      <w:r>
        <w:rPr>
          <w:b/>
          <w:sz w:val="44"/>
        </w:rPr>
        <w:t>Apple</w:t>
      </w:r>
      <w:r>
        <w:rPr>
          <w:sz w:val="36"/>
        </w:rPr>
        <w:t>, </w:t>
      </w:r>
      <w:r>
        <w:rPr>
          <w:b/>
          <w:sz w:val="44"/>
        </w:rPr>
        <w:t>HP, Disney,</w:t>
      </w:r>
    </w:p>
    <w:p>
      <w:pPr>
        <w:spacing w:before="21"/>
        <w:ind w:left="3055" w:right="0" w:firstLine="0"/>
        <w:jc w:val="left"/>
        <w:rPr>
          <w:b/>
          <w:sz w:val="44"/>
        </w:rPr>
      </w:pPr>
      <w:r>
        <w:rPr>
          <w:b/>
          <w:sz w:val="44"/>
        </w:rPr>
        <w:t>Warner Brothers</w:t>
      </w:r>
    </w:p>
    <w:p>
      <w:pPr>
        <w:tabs>
          <w:tab w:pos="6521" w:val="left" w:leader="none"/>
          <w:tab w:pos="13795" w:val="right" w:leader="none"/>
        </w:tabs>
        <w:spacing w:before="21"/>
        <w:ind w:left="481" w:right="0" w:firstLine="0"/>
        <w:jc w:val="left"/>
        <w:rPr>
          <w:b/>
          <w:sz w:val="32"/>
        </w:rPr>
      </w:pPr>
      <w:r>
        <w:rPr>
          <w:spacing w:val="-4"/>
          <w:sz w:val="44"/>
        </w:rPr>
        <w:t>Yayılmışdır: </w:t>
      </w:r>
      <w:r>
        <w:rPr>
          <w:b/>
          <w:sz w:val="44"/>
        </w:rPr>
        <w:t>BD –</w:t>
      </w:r>
      <w:r>
        <w:rPr>
          <w:b/>
          <w:spacing w:val="14"/>
          <w:sz w:val="44"/>
        </w:rPr>
        <w:t> </w:t>
      </w:r>
      <w:r>
        <w:rPr>
          <w:b/>
          <w:sz w:val="44"/>
        </w:rPr>
        <w:t>70%</w:t>
      </w:r>
      <w:r>
        <w:rPr>
          <w:b/>
          <w:spacing w:val="-1"/>
          <w:sz w:val="44"/>
        </w:rPr>
        <w:t> </w:t>
      </w:r>
      <w:r>
        <w:rPr>
          <w:b/>
          <w:sz w:val="44"/>
        </w:rPr>
        <w:t>yaxın,</w:t>
      </w:r>
      <w:r>
        <w:rPr>
          <w:rFonts w:ascii="Times New Roman" w:hAnsi="Times New Roman"/>
          <w:sz w:val="44"/>
        </w:rPr>
        <w:tab/>
      </w:r>
      <w:r>
        <w:rPr>
          <w:b/>
          <w:sz w:val="44"/>
        </w:rPr>
        <w:t>HD-DVD – 30% yaxın</w:t>
      </w:r>
      <w:r>
        <w:rPr>
          <w:rFonts w:ascii="Times New Roman" w:hAnsi="Times New Roman"/>
          <w:position w:val="-20"/>
          <w:sz w:val="32"/>
        </w:rPr>
        <w:tab/>
      </w:r>
      <w:r>
        <w:rPr>
          <w:b/>
          <w:position w:val="-20"/>
          <w:sz w:val="32"/>
        </w:rPr>
        <w:t>15</w:t>
      </w:r>
    </w:p>
    <w:p>
      <w:pPr>
        <w:spacing w:after="0"/>
        <w:jc w:val="left"/>
        <w:rPr>
          <w:sz w:val="32"/>
        </w:rPr>
        <w:sectPr>
          <w:headerReference w:type="default" r:id="rId58"/>
          <w:footerReference w:type="default" r:id="rId59"/>
          <w:pgSz w:w="14400" w:h="10800" w:orient="landscape"/>
          <w:pgMar w:header="410" w:footer="0" w:top="1060" w:bottom="0" w:left="460" w:right="40"/>
        </w:sectPr>
      </w:pPr>
    </w:p>
    <w:p>
      <w:pPr>
        <w:pStyle w:val="BodyText"/>
        <w:spacing w:before="4"/>
        <w:rPr>
          <w:b/>
          <w:sz w:val="12"/>
        </w:rPr>
      </w:pPr>
    </w:p>
    <w:p>
      <w:pPr>
        <w:pStyle w:val="BodyText"/>
        <w:spacing w:line="60" w:lineRule="exact"/>
        <w:ind w:left="102"/>
        <w:rPr>
          <w:sz w:val="6"/>
        </w:rPr>
      </w:pPr>
      <w:r>
        <w:rPr>
          <w:position w:val="0"/>
          <w:sz w:val="6"/>
        </w:rPr>
        <w:pict>
          <v:group style="width:669.55pt;height:3pt;mso-position-horizontal-relative:char;mso-position-vertical-relative:line" coordorigin="0,0" coordsize="13391,60">
            <v:line style="position:absolute" from="30,30" to="13360,30" stroked="true" strokeweight="3.0pt" strokecolor="#00007f">
              <v:stroke dashstyle="solid"/>
            </v:line>
          </v:group>
        </w:pict>
      </w:r>
      <w:r>
        <w:rPr>
          <w:position w:val="0"/>
          <w:sz w:val="6"/>
        </w:rPr>
      </w:r>
    </w:p>
    <w:p>
      <w:pPr>
        <w:spacing w:line="249" w:lineRule="auto" w:before="158"/>
        <w:ind w:left="584" w:right="5395" w:hanging="276"/>
        <w:jc w:val="left"/>
        <w:rPr>
          <w:sz w:val="48"/>
        </w:rPr>
      </w:pPr>
      <w:r>
        <w:rPr/>
        <w:drawing>
          <wp:anchor distT="0" distB="0" distL="0" distR="0" allowOverlap="1" layoutInCell="1" locked="0" behindDoc="0" simplePos="0" relativeHeight="1888">
            <wp:simplePos x="0" y="0"/>
            <wp:positionH relativeFrom="page">
              <wp:posOffset>5465826</wp:posOffset>
            </wp:positionH>
            <wp:positionV relativeFrom="paragraph">
              <wp:posOffset>211105</wp:posOffset>
            </wp:positionV>
            <wp:extent cx="1874772" cy="1143000"/>
            <wp:effectExtent l="0" t="0" r="0" b="0"/>
            <wp:wrapNone/>
            <wp:docPr id="39" name="image38.jpeg" descr=""/>
            <wp:cNvGraphicFramePr>
              <a:graphicFrameLocks noChangeAspect="1"/>
            </wp:cNvGraphicFramePr>
            <a:graphic>
              <a:graphicData uri="http://schemas.openxmlformats.org/drawingml/2006/picture">
                <pic:pic>
                  <pic:nvPicPr>
                    <pic:cNvPr id="40" name="image38.jpeg"/>
                    <pic:cNvPicPr/>
                  </pic:nvPicPr>
                  <pic:blipFill>
                    <a:blip r:embed="rId63" cstate="print"/>
                    <a:stretch>
                      <a:fillRect/>
                    </a:stretch>
                  </pic:blipFill>
                  <pic:spPr>
                    <a:xfrm>
                      <a:off x="0" y="0"/>
                      <a:ext cx="1874772" cy="1143000"/>
                    </a:xfrm>
                    <a:prstGeom prst="rect">
                      <a:avLst/>
                    </a:prstGeom>
                  </pic:spPr>
                </pic:pic>
              </a:graphicData>
            </a:graphic>
          </wp:anchor>
        </w:drawing>
      </w:r>
      <w:r>
        <w:rPr/>
        <w:drawing>
          <wp:anchor distT="0" distB="0" distL="0" distR="0" allowOverlap="1" layoutInCell="1" locked="0" behindDoc="0" simplePos="0" relativeHeight="1960">
            <wp:simplePos x="0" y="0"/>
            <wp:positionH relativeFrom="page">
              <wp:posOffset>7656576</wp:posOffset>
            </wp:positionH>
            <wp:positionV relativeFrom="paragraph">
              <wp:posOffset>168180</wp:posOffset>
            </wp:positionV>
            <wp:extent cx="1173163" cy="1282698"/>
            <wp:effectExtent l="0" t="0" r="0" b="0"/>
            <wp:wrapNone/>
            <wp:docPr id="41" name="image39.jpeg" descr=""/>
            <wp:cNvGraphicFramePr>
              <a:graphicFrameLocks noChangeAspect="1"/>
            </wp:cNvGraphicFramePr>
            <a:graphic>
              <a:graphicData uri="http://schemas.openxmlformats.org/drawingml/2006/picture">
                <pic:pic>
                  <pic:nvPicPr>
                    <pic:cNvPr id="42" name="image39.jpeg"/>
                    <pic:cNvPicPr/>
                  </pic:nvPicPr>
                  <pic:blipFill>
                    <a:blip r:embed="rId64" cstate="print"/>
                    <a:stretch>
                      <a:fillRect/>
                    </a:stretch>
                  </pic:blipFill>
                  <pic:spPr>
                    <a:xfrm>
                      <a:off x="0" y="0"/>
                      <a:ext cx="1173163" cy="1282698"/>
                    </a:xfrm>
                    <a:prstGeom prst="rect">
                      <a:avLst/>
                    </a:prstGeom>
                  </pic:spPr>
                </pic:pic>
              </a:graphicData>
            </a:graphic>
          </wp:anchor>
        </w:drawing>
      </w:r>
      <w:r>
        <w:rPr>
          <w:b/>
          <w:color w:val="323298"/>
          <w:sz w:val="48"/>
        </w:rPr>
        <w:t>Strimer (</w:t>
      </w:r>
      <w:r>
        <w:rPr>
          <w:b/>
          <w:i/>
          <w:color w:val="323298"/>
          <w:sz w:val="48"/>
        </w:rPr>
        <w:t>streamer) </w:t>
      </w:r>
      <w:r>
        <w:rPr>
          <w:b/>
          <w:i/>
          <w:sz w:val="48"/>
        </w:rPr>
        <w:t>– sərt diskdə </w:t>
      </w:r>
      <w:r>
        <w:rPr>
          <w:b/>
          <w:i/>
          <w:sz w:val="48"/>
        </w:rPr>
        <w:t>olan məlumatları maqnit lentinə köçürmək üçün istifadə olunan qurğu</w:t>
      </w:r>
      <w:r>
        <w:rPr>
          <w:sz w:val="48"/>
        </w:rPr>
        <w:t>.</w:t>
      </w:r>
    </w:p>
    <w:p>
      <w:pPr>
        <w:pStyle w:val="ListParagraph"/>
        <w:numPr>
          <w:ilvl w:val="0"/>
          <w:numId w:val="5"/>
        </w:numPr>
        <w:tabs>
          <w:tab w:pos="1563" w:val="left" w:leader="none"/>
        </w:tabs>
        <w:spacing w:line="240" w:lineRule="auto" w:before="272" w:after="0"/>
        <w:ind w:left="1562" w:right="0" w:hanging="278"/>
        <w:jc w:val="left"/>
        <w:rPr>
          <w:b/>
          <w:sz w:val="40"/>
        </w:rPr>
      </w:pPr>
      <w:r>
        <w:rPr/>
        <w:pict>
          <v:group style="position:absolute;margin-left:40.125pt;margin-top:8.755437pt;width:32pt;height:32pt;mso-position-horizontal-relative:page;mso-position-vertical-relative:paragraph;z-index:1912" coordorigin="803,175" coordsize="640,640">
            <v:shape style="position:absolute;left:810;top:183;width:625;height:625" coordorigin="810,183" coordsize="625,625" path="m1123,183l1051,191,985,214,927,251,879,300,842,358,818,424,810,495,818,567,842,633,879,691,927,739,985,776,1051,799,1123,808,1194,799,1260,776,1318,739,1366,691,1403,633,1427,567,1435,495,1427,424,1403,358,1366,300,1318,251,1260,214,1194,191,1123,183xe" filled="true" fillcolor="#00ff00" stroked="false">
              <v:path arrowok="t"/>
              <v:fill type="solid"/>
            </v:shape>
            <v:shape style="position:absolute;left:810;top:183;width:625;height:625" coordorigin="810,183" coordsize="625,625" path="m810,495l818,424,842,358,879,300,927,251,985,214,1051,191,1123,183,1194,191,1260,214,1318,251,1366,300,1403,358,1427,424,1435,495,1427,567,1403,633,1366,691,1318,739,1260,776,1194,799,1123,808,1051,799,985,776,927,739,879,691,842,633,818,567,810,495xe" filled="false" stroked="true" strokeweight=".75pt" strokecolor="#000000">
              <v:path arrowok="t"/>
              <v:stroke dashstyle="solid"/>
            </v:shape>
            <v:shape style="position:absolute;left:895;top:258;width:470;height:470" coordorigin="895,258" coordsize="470,470" path="m1365,417l1209,417,1209,258,1056,258,1056,417,895,417,895,570,1056,570,1056,728,1209,728,1209,570,1365,570,1365,417e" filled="true" fillcolor="#ffffff" stroked="false">
              <v:path arrowok="t"/>
              <v:fill type="solid"/>
            </v:shape>
            <v:shape style="position:absolute;left:894;top:257;width:471;height:470" coordorigin="894,257" coordsize="471,470" path="m895,416l1055,416,1055,257,1209,257,1209,417,1365,417,1365,570,1209,570,1209,727,1056,727,1056,571,894,571,895,416xe" filled="false" stroked="true" strokeweight=".75pt" strokecolor="#000000">
              <v:path arrowok="t"/>
              <v:stroke dashstyle="solid"/>
            </v:shape>
            <w10:wrap type="none"/>
          </v:group>
        </w:pict>
      </w:r>
      <w:r>
        <w:rPr/>
        <w:drawing>
          <wp:anchor distT="0" distB="0" distL="0" distR="0" allowOverlap="1" layoutInCell="1" locked="0" behindDoc="1" simplePos="0" relativeHeight="268415039">
            <wp:simplePos x="0" y="0"/>
            <wp:positionH relativeFrom="page">
              <wp:posOffset>5848350</wp:posOffset>
            </wp:positionH>
            <wp:positionV relativeFrom="paragraph">
              <wp:posOffset>169927</wp:posOffset>
            </wp:positionV>
            <wp:extent cx="2963799" cy="1606548"/>
            <wp:effectExtent l="0" t="0" r="0" b="0"/>
            <wp:wrapNone/>
            <wp:docPr id="43" name="image40.png" descr=""/>
            <wp:cNvGraphicFramePr>
              <a:graphicFrameLocks noChangeAspect="1"/>
            </wp:cNvGraphicFramePr>
            <a:graphic>
              <a:graphicData uri="http://schemas.openxmlformats.org/drawingml/2006/picture">
                <pic:pic>
                  <pic:nvPicPr>
                    <pic:cNvPr id="44" name="image40.png"/>
                    <pic:cNvPicPr/>
                  </pic:nvPicPr>
                  <pic:blipFill>
                    <a:blip r:embed="rId65" cstate="print"/>
                    <a:stretch>
                      <a:fillRect/>
                    </a:stretch>
                  </pic:blipFill>
                  <pic:spPr>
                    <a:xfrm>
                      <a:off x="0" y="0"/>
                      <a:ext cx="2963799" cy="1606548"/>
                    </a:xfrm>
                    <a:prstGeom prst="rect">
                      <a:avLst/>
                    </a:prstGeom>
                  </pic:spPr>
                </pic:pic>
              </a:graphicData>
            </a:graphic>
          </wp:anchor>
        </w:drawing>
      </w:r>
      <w:r>
        <w:rPr>
          <w:sz w:val="40"/>
        </w:rPr>
        <w:t>Həcm </w:t>
      </w:r>
      <w:r>
        <w:rPr>
          <w:b/>
          <w:sz w:val="40"/>
        </w:rPr>
        <w:t>1600 GB</w:t>
      </w:r>
      <w:r>
        <w:rPr>
          <w:b/>
          <w:spacing w:val="-11"/>
          <w:sz w:val="40"/>
        </w:rPr>
        <w:t> </w:t>
      </w:r>
      <w:r>
        <w:rPr>
          <w:b/>
          <w:sz w:val="40"/>
        </w:rPr>
        <w:t>yüksək</w:t>
      </w:r>
    </w:p>
    <w:p>
      <w:pPr>
        <w:pStyle w:val="Heading4"/>
        <w:numPr>
          <w:ilvl w:val="0"/>
          <w:numId w:val="5"/>
        </w:numPr>
        <w:tabs>
          <w:tab w:pos="1563" w:val="left" w:leader="none"/>
        </w:tabs>
        <w:spacing w:line="240" w:lineRule="auto" w:before="19" w:after="0"/>
        <w:ind w:left="1562" w:right="0" w:hanging="278"/>
        <w:jc w:val="left"/>
      </w:pPr>
      <w:r>
        <w:rPr/>
        <w:t>Yüksək sürət (120 MB/san</w:t>
      </w:r>
      <w:r>
        <w:rPr>
          <w:spacing w:val="-14"/>
        </w:rPr>
        <w:t> </w:t>
      </w:r>
      <w:r>
        <w:rPr/>
        <w:t>kimi)</w:t>
      </w:r>
    </w:p>
    <w:p>
      <w:pPr>
        <w:pStyle w:val="ListParagraph"/>
        <w:numPr>
          <w:ilvl w:val="0"/>
          <w:numId w:val="5"/>
        </w:numPr>
        <w:tabs>
          <w:tab w:pos="1563" w:val="left" w:leader="none"/>
        </w:tabs>
        <w:spacing w:line="240" w:lineRule="auto" w:before="19" w:after="0"/>
        <w:ind w:left="1562" w:right="0" w:hanging="278"/>
        <w:jc w:val="left"/>
        <w:rPr>
          <w:b/>
          <w:sz w:val="40"/>
        </w:rPr>
      </w:pPr>
      <w:r>
        <w:rPr>
          <w:b/>
          <w:sz w:val="40"/>
        </w:rPr>
        <w:t>Maqnit lentinin ucuz</w:t>
      </w:r>
      <w:r>
        <w:rPr>
          <w:b/>
          <w:spacing w:val="-8"/>
          <w:sz w:val="40"/>
        </w:rPr>
        <w:t> </w:t>
      </w:r>
      <w:r>
        <w:rPr>
          <w:b/>
          <w:sz w:val="40"/>
        </w:rPr>
        <w:t>olması</w:t>
      </w:r>
    </w:p>
    <w:p>
      <w:pPr>
        <w:pStyle w:val="ListParagraph"/>
        <w:numPr>
          <w:ilvl w:val="0"/>
          <w:numId w:val="5"/>
        </w:numPr>
        <w:tabs>
          <w:tab w:pos="1563" w:val="left" w:leader="none"/>
        </w:tabs>
        <w:spacing w:line="240" w:lineRule="auto" w:before="19" w:after="0"/>
        <w:ind w:left="1562" w:right="0" w:hanging="278"/>
        <w:jc w:val="left"/>
        <w:rPr>
          <w:b/>
          <w:sz w:val="40"/>
        </w:rPr>
      </w:pPr>
      <w:r>
        <w:rPr>
          <w:b/>
          <w:sz w:val="40"/>
        </w:rPr>
        <w:t>Lentə yazma zamanı</w:t>
      </w:r>
      <w:r>
        <w:rPr>
          <w:b/>
          <w:spacing w:val="-11"/>
          <w:sz w:val="40"/>
        </w:rPr>
        <w:t> </w:t>
      </w:r>
      <w:r>
        <w:rPr>
          <w:b/>
          <w:sz w:val="40"/>
        </w:rPr>
        <w:t>sıxılma</w:t>
      </w:r>
    </w:p>
    <w:p>
      <w:pPr>
        <w:pStyle w:val="ListParagraph"/>
        <w:numPr>
          <w:ilvl w:val="0"/>
          <w:numId w:val="5"/>
        </w:numPr>
        <w:tabs>
          <w:tab w:pos="1563" w:val="left" w:leader="none"/>
        </w:tabs>
        <w:spacing w:line="240" w:lineRule="auto" w:before="20" w:after="0"/>
        <w:ind w:left="1562" w:right="0" w:hanging="278"/>
        <w:jc w:val="left"/>
        <w:rPr>
          <w:b/>
          <w:sz w:val="40"/>
        </w:rPr>
      </w:pPr>
      <w:r>
        <w:rPr>
          <w:b/>
          <w:sz w:val="40"/>
        </w:rPr>
        <w:t>etibarliq</w:t>
      </w:r>
    </w:p>
    <w:p>
      <w:pPr>
        <w:pStyle w:val="Heading5"/>
        <w:numPr>
          <w:ilvl w:val="0"/>
          <w:numId w:val="5"/>
        </w:numPr>
        <w:tabs>
          <w:tab w:pos="1563" w:val="left" w:leader="none"/>
        </w:tabs>
        <w:spacing w:line="240" w:lineRule="auto" w:before="20" w:after="0"/>
        <w:ind w:left="1562" w:right="0" w:hanging="278"/>
        <w:jc w:val="left"/>
      </w:pPr>
      <w:r>
        <w:rPr/>
        <w:t>Qəza zamanı məlumatların bərpa</w:t>
      </w:r>
      <w:r>
        <w:rPr>
          <w:spacing w:val="-9"/>
        </w:rPr>
        <w:t> </w:t>
      </w:r>
      <w:r>
        <w:rPr/>
        <w:t>olunması</w:t>
      </w:r>
    </w:p>
    <w:p>
      <w:pPr>
        <w:pStyle w:val="ListParagraph"/>
        <w:numPr>
          <w:ilvl w:val="0"/>
          <w:numId w:val="5"/>
        </w:numPr>
        <w:tabs>
          <w:tab w:pos="1580" w:val="left" w:leader="none"/>
        </w:tabs>
        <w:spacing w:line="249" w:lineRule="auto" w:before="327" w:after="0"/>
        <w:ind w:left="1580" w:right="1716" w:hanging="279"/>
        <w:jc w:val="left"/>
        <w:rPr>
          <w:sz w:val="40"/>
        </w:rPr>
      </w:pPr>
      <w:r>
        <w:rPr/>
        <w:pict>
          <v:group style="position:absolute;margin-left:42.250198pt;margin-top:9.724893pt;width:31.9pt;height:31.9pt;mso-position-horizontal-relative:page;mso-position-vertical-relative:paragraph;z-index:1936" coordorigin="845,194" coordsize="638,638">
            <v:shape style="position:absolute;left:853;top:202;width:623;height:623" coordorigin="853,202" coordsize="623,623" path="m1164,202l1092,210,1027,234,969,270,921,319,884,376,861,442,853,513,861,585,884,650,921,708,969,756,1027,793,1092,816,1164,824,1235,816,1301,793,1358,756,1407,708,1443,650,1467,585,1475,513,1467,442,1443,376,1407,319,1358,270,1301,234,1235,210,1164,202xe" filled="true" fillcolor="#ff0000" stroked="false">
              <v:path arrowok="t"/>
              <v:fill type="solid"/>
            </v:shape>
            <v:shape style="position:absolute;left:853;top:202;width:623;height:623" coordorigin="853,202" coordsize="623,623" path="m853,513l861,442,884,376,921,319,969,270,1027,234,1092,210,1164,202,1235,210,1301,234,1358,270,1407,319,1443,376,1467,442,1475,513,1467,585,1443,650,1407,708,1358,756,1301,793,1235,816,1164,824,1092,816,1027,793,969,756,921,708,884,650,861,585,853,513xe" filled="false" stroked="true" strokeweight=".75pt" strokecolor="#000000">
              <v:path arrowok="t"/>
              <v:stroke dashstyle="solid"/>
            </v:shape>
            <v:rect style="position:absolute;left:932;top:440;width:468;height:152" filled="true" fillcolor="#ffffff" stroked="false">
              <v:fill type="solid"/>
            </v:rect>
            <v:rect style="position:absolute;left:932;top:440;width:468;height:152" filled="false" stroked="true" strokeweight=".75pt" strokecolor="#000000">
              <v:stroke dashstyle="solid"/>
            </v:rect>
            <w10:wrap type="none"/>
          </v:group>
        </w:pict>
      </w:r>
      <w:r>
        <w:rPr>
          <w:b/>
          <w:spacing w:val="-3"/>
          <w:sz w:val="40"/>
        </w:rPr>
        <w:t>Verilənləri </w:t>
      </w:r>
      <w:r>
        <w:rPr>
          <w:b/>
          <w:sz w:val="40"/>
        </w:rPr>
        <w:t>daxil etmək üçün ardıcıl əməliyyatların</w:t>
      </w:r>
      <w:r>
        <w:rPr>
          <w:b/>
          <w:spacing w:val="-19"/>
          <w:sz w:val="40"/>
        </w:rPr>
        <w:t> </w:t>
      </w:r>
      <w:r>
        <w:rPr>
          <w:b/>
          <w:sz w:val="40"/>
        </w:rPr>
        <w:t>yerinə yetirilməsi </w:t>
      </w:r>
      <w:r>
        <w:rPr>
          <w:sz w:val="40"/>
        </w:rPr>
        <w:t>(lenti lazim olan yerə kimi «dolamaq»</w:t>
      </w:r>
      <w:r>
        <w:rPr>
          <w:spacing w:val="-24"/>
          <w:sz w:val="40"/>
        </w:rPr>
        <w:t> </w:t>
      </w:r>
      <w:r>
        <w:rPr>
          <w:sz w:val="40"/>
        </w:rPr>
        <w:t>lazımdır)</w:t>
      </w:r>
    </w:p>
    <w:p>
      <w:pPr>
        <w:pStyle w:val="Heading5"/>
        <w:numPr>
          <w:ilvl w:val="0"/>
          <w:numId w:val="5"/>
        </w:numPr>
        <w:tabs>
          <w:tab w:pos="1580" w:val="left" w:leader="none"/>
        </w:tabs>
        <w:spacing w:line="240" w:lineRule="auto" w:before="1" w:after="0"/>
        <w:ind w:left="1580" w:right="0" w:hanging="279"/>
        <w:jc w:val="left"/>
      </w:pPr>
      <w:r>
        <w:rPr/>
        <w:t>Axtarış sürətinin aşağı</w:t>
      </w:r>
      <w:r>
        <w:rPr>
          <w:spacing w:val="-8"/>
        </w:rPr>
        <w:t> </w:t>
      </w:r>
      <w:r>
        <w:rPr/>
        <w:t>olması</w:t>
      </w:r>
    </w:p>
    <w:p>
      <w:pPr>
        <w:pStyle w:val="ListParagraph"/>
        <w:numPr>
          <w:ilvl w:val="0"/>
          <w:numId w:val="5"/>
        </w:numPr>
        <w:tabs>
          <w:tab w:pos="1580" w:val="left" w:leader="none"/>
        </w:tabs>
        <w:spacing w:line="240" w:lineRule="auto" w:before="20" w:after="0"/>
        <w:ind w:left="1580" w:right="0" w:hanging="279"/>
        <w:jc w:val="left"/>
        <w:rPr>
          <w:sz w:val="40"/>
        </w:rPr>
      </w:pPr>
      <w:r>
        <w:rPr>
          <w:sz w:val="40"/>
        </w:rPr>
        <w:t>Blok şəklində olan məlumatlar üçün səmərəlidir</w:t>
      </w:r>
      <w:r>
        <w:rPr>
          <w:spacing w:val="-2"/>
          <w:sz w:val="40"/>
        </w:rPr>
        <w:t> </w:t>
      </w:r>
      <w:r>
        <w:rPr>
          <w:sz w:val="40"/>
        </w:rPr>
        <w:t>(bütöv</w:t>
      </w:r>
    </w:p>
    <w:p>
      <w:pPr>
        <w:spacing w:before="20"/>
        <w:ind w:left="1580" w:right="0" w:firstLine="0"/>
        <w:jc w:val="left"/>
        <w:rPr>
          <w:sz w:val="40"/>
        </w:rPr>
      </w:pPr>
      <w:r>
        <w:rPr>
          <w:sz w:val="40"/>
        </w:rPr>
        <w:t>vinçester və qovluq), ayrı-ayrı fayllarla isə işləmək çətindir</w:t>
      </w:r>
    </w:p>
    <w:p>
      <w:pPr>
        <w:spacing w:line="436" w:lineRule="exact" w:before="142"/>
        <w:ind w:left="380" w:right="0" w:firstLine="0"/>
        <w:jc w:val="left"/>
        <w:rPr>
          <w:b/>
          <w:sz w:val="40"/>
        </w:rPr>
      </w:pPr>
      <w:r>
        <w:rPr>
          <w:b/>
          <w:color w:val="323298"/>
          <w:sz w:val="40"/>
        </w:rPr>
        <w:t>İstehsalçılar: </w:t>
      </w:r>
      <w:r>
        <w:rPr>
          <w:b/>
          <w:sz w:val="40"/>
        </w:rPr>
        <w:t>Hewlett Packard, Sony</w:t>
      </w:r>
    </w:p>
    <w:p>
      <w:pPr>
        <w:spacing w:line="344" w:lineRule="exact" w:before="0"/>
        <w:ind w:left="0" w:right="103" w:firstLine="0"/>
        <w:jc w:val="right"/>
        <w:rPr>
          <w:b/>
          <w:sz w:val="32"/>
        </w:rPr>
      </w:pPr>
      <w:r>
        <w:rPr>
          <w:b/>
          <w:sz w:val="32"/>
        </w:rPr>
        <w:t>16</w:t>
      </w:r>
    </w:p>
    <w:p>
      <w:pPr>
        <w:spacing w:after="0" w:line="344" w:lineRule="exact"/>
        <w:jc w:val="right"/>
        <w:rPr>
          <w:sz w:val="32"/>
        </w:rPr>
        <w:sectPr>
          <w:headerReference w:type="default" r:id="rId61"/>
          <w:footerReference w:type="default" r:id="rId62"/>
          <w:pgSz w:w="14400" w:h="10800" w:orient="landscape"/>
          <w:pgMar w:header="410" w:footer="0" w:top="1060" w:bottom="0" w:left="460" w:right="40"/>
        </w:sectPr>
      </w:pPr>
    </w:p>
    <w:p>
      <w:pPr>
        <w:spacing w:before="67"/>
        <w:ind w:left="306" w:right="0" w:firstLine="0"/>
        <w:jc w:val="left"/>
        <w:rPr>
          <w:b/>
          <w:sz w:val="48"/>
        </w:rPr>
      </w:pPr>
      <w:r>
        <w:rPr/>
        <w:pict>
          <v:shape style="position:absolute;margin-left:115.439995pt;margin-top:71.152763pt;width:535.6pt;height:223.7pt;mso-position-horizontal-relative:page;mso-position-vertical-relative:paragraph;z-index:203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593"/>
                    <w:gridCol w:w="5118"/>
                  </w:tblGrid>
                  <w:tr>
                    <w:trPr>
                      <w:trHeight w:val="624" w:hRule="exact"/>
                    </w:trPr>
                    <w:tc>
                      <w:tcPr>
                        <w:tcW w:w="5593" w:type="dxa"/>
                        <w:shd w:val="clear" w:color="auto" w:fill="E6E6FF"/>
                      </w:tcPr>
                      <w:p>
                        <w:pPr>
                          <w:pStyle w:val="TableParagraph"/>
                          <w:ind w:left="144"/>
                          <w:rPr>
                            <w:sz w:val="40"/>
                          </w:rPr>
                        </w:pPr>
                        <w:r>
                          <w:rPr>
                            <w:sz w:val="40"/>
                          </w:rPr>
                          <w:t>Disketlər</w:t>
                        </w:r>
                      </w:p>
                    </w:tc>
                    <w:tc>
                      <w:tcPr>
                        <w:tcW w:w="5118" w:type="dxa"/>
                        <w:shd w:val="clear" w:color="auto" w:fill="E6E6FF"/>
                      </w:tcPr>
                      <w:p>
                        <w:pPr>
                          <w:pStyle w:val="TableParagraph"/>
                          <w:ind w:left="915" w:right="668"/>
                          <w:jc w:val="center"/>
                          <w:rPr>
                            <w:sz w:val="40"/>
                          </w:rPr>
                        </w:pPr>
                        <w:r>
                          <w:rPr>
                            <w:sz w:val="40"/>
                          </w:rPr>
                          <w:t>1,44 МB</w:t>
                        </w:r>
                      </w:p>
                    </w:tc>
                  </w:tr>
                  <w:tr>
                    <w:trPr>
                      <w:trHeight w:val="624" w:hRule="exact"/>
                    </w:trPr>
                    <w:tc>
                      <w:tcPr>
                        <w:tcW w:w="5593" w:type="dxa"/>
                        <w:shd w:val="clear" w:color="auto" w:fill="D1D1FF"/>
                      </w:tcPr>
                      <w:p>
                        <w:pPr>
                          <w:pStyle w:val="TableParagraph"/>
                          <w:ind w:left="144"/>
                          <w:rPr>
                            <w:sz w:val="40"/>
                          </w:rPr>
                        </w:pPr>
                        <w:r>
                          <w:rPr>
                            <w:sz w:val="40"/>
                          </w:rPr>
                          <w:t>CD-disklər</w:t>
                        </w:r>
                      </w:p>
                    </w:tc>
                    <w:tc>
                      <w:tcPr>
                        <w:tcW w:w="5118" w:type="dxa"/>
                        <w:shd w:val="clear" w:color="auto" w:fill="D1D1FF"/>
                      </w:tcPr>
                      <w:p>
                        <w:pPr>
                          <w:pStyle w:val="TableParagraph"/>
                          <w:ind w:left="915" w:right="671"/>
                          <w:jc w:val="center"/>
                          <w:rPr>
                            <w:sz w:val="40"/>
                          </w:rPr>
                        </w:pPr>
                        <w:r>
                          <w:rPr>
                            <w:sz w:val="40"/>
                          </w:rPr>
                          <w:t>650-700 МB</w:t>
                        </w:r>
                      </w:p>
                    </w:tc>
                  </w:tr>
                  <w:tr>
                    <w:trPr>
                      <w:trHeight w:val="728" w:hRule="exact"/>
                    </w:trPr>
                    <w:tc>
                      <w:tcPr>
                        <w:tcW w:w="5593" w:type="dxa"/>
                        <w:shd w:val="clear" w:color="auto" w:fill="E6E6FF"/>
                      </w:tcPr>
                      <w:p>
                        <w:pPr>
                          <w:pStyle w:val="TableParagraph"/>
                          <w:ind w:left="144"/>
                          <w:rPr>
                            <w:sz w:val="40"/>
                          </w:rPr>
                        </w:pPr>
                        <w:r>
                          <w:rPr>
                            <w:sz w:val="40"/>
                          </w:rPr>
                          <w:t>Flaş-yaddaş</w:t>
                        </w:r>
                      </w:p>
                    </w:tc>
                    <w:tc>
                      <w:tcPr>
                        <w:tcW w:w="5118" w:type="dxa"/>
                        <w:shd w:val="clear" w:color="auto" w:fill="E6E6FF"/>
                      </w:tcPr>
                      <w:p>
                        <w:pPr>
                          <w:pStyle w:val="TableParagraph"/>
                          <w:ind w:left="915" w:right="671"/>
                          <w:jc w:val="center"/>
                          <w:rPr>
                            <w:sz w:val="40"/>
                          </w:rPr>
                        </w:pPr>
                        <w:r>
                          <w:rPr>
                            <w:sz w:val="40"/>
                          </w:rPr>
                          <w:t>8 -16-32-64 GB kmi</w:t>
                        </w:r>
                      </w:p>
                    </w:tc>
                  </w:tr>
                  <w:tr>
                    <w:trPr>
                      <w:trHeight w:val="624" w:hRule="exact"/>
                    </w:trPr>
                    <w:tc>
                      <w:tcPr>
                        <w:tcW w:w="5593" w:type="dxa"/>
                        <w:shd w:val="clear" w:color="auto" w:fill="D1D1FF"/>
                      </w:tcPr>
                      <w:p>
                        <w:pPr>
                          <w:pStyle w:val="TableParagraph"/>
                          <w:ind w:left="144"/>
                          <w:rPr>
                            <w:sz w:val="40"/>
                          </w:rPr>
                        </w:pPr>
                        <w:r>
                          <w:rPr>
                            <w:sz w:val="40"/>
                          </w:rPr>
                          <w:t>DVD-disklər</w:t>
                        </w:r>
                      </w:p>
                    </w:tc>
                    <w:tc>
                      <w:tcPr>
                        <w:tcW w:w="5118" w:type="dxa"/>
                        <w:shd w:val="clear" w:color="auto" w:fill="D1D1FF"/>
                      </w:tcPr>
                      <w:p>
                        <w:pPr>
                          <w:pStyle w:val="TableParagraph"/>
                          <w:ind w:left="914" w:right="671"/>
                          <w:jc w:val="center"/>
                          <w:rPr>
                            <w:sz w:val="40"/>
                          </w:rPr>
                        </w:pPr>
                        <w:r>
                          <w:rPr>
                            <w:sz w:val="40"/>
                          </w:rPr>
                          <w:t>50 GB kimi</w:t>
                        </w:r>
                      </w:p>
                    </w:tc>
                  </w:tr>
                  <w:tr>
                    <w:trPr>
                      <w:trHeight w:val="624" w:hRule="exact"/>
                    </w:trPr>
                    <w:tc>
                      <w:tcPr>
                        <w:tcW w:w="5593" w:type="dxa"/>
                        <w:shd w:val="clear" w:color="auto" w:fill="E6E6FF"/>
                      </w:tcPr>
                      <w:p>
                        <w:pPr>
                          <w:pStyle w:val="TableParagraph"/>
                          <w:spacing w:before="87"/>
                          <w:ind w:left="144"/>
                          <w:rPr>
                            <w:sz w:val="40"/>
                          </w:rPr>
                        </w:pPr>
                        <w:r>
                          <w:rPr>
                            <w:sz w:val="40"/>
                          </w:rPr>
                          <w:t>Sərt dislər</w:t>
                        </w:r>
                      </w:p>
                    </w:tc>
                    <w:tc>
                      <w:tcPr>
                        <w:tcW w:w="5118" w:type="dxa"/>
                        <w:shd w:val="clear" w:color="auto" w:fill="E6E6FF"/>
                      </w:tcPr>
                      <w:p>
                        <w:pPr>
                          <w:pStyle w:val="TableParagraph"/>
                          <w:spacing w:before="87"/>
                          <w:ind w:left="915" w:right="670"/>
                          <w:jc w:val="center"/>
                          <w:rPr>
                            <w:sz w:val="40"/>
                          </w:rPr>
                        </w:pPr>
                        <w:r>
                          <w:rPr>
                            <w:sz w:val="40"/>
                          </w:rPr>
                          <w:t>2 000 GB kimi</w:t>
                        </w:r>
                      </w:p>
                    </w:tc>
                  </w:tr>
                  <w:tr>
                    <w:trPr>
                      <w:trHeight w:val="1248" w:hRule="exact"/>
                    </w:trPr>
                    <w:tc>
                      <w:tcPr>
                        <w:tcW w:w="5593" w:type="dxa"/>
                        <w:shd w:val="clear" w:color="auto" w:fill="D1D1FF"/>
                      </w:tcPr>
                      <w:p>
                        <w:pPr>
                          <w:pStyle w:val="TableParagraph"/>
                          <w:spacing w:before="87"/>
                          <w:ind w:left="144"/>
                          <w:rPr>
                            <w:sz w:val="40"/>
                          </w:rPr>
                        </w:pPr>
                        <w:r>
                          <w:rPr>
                            <w:sz w:val="40"/>
                          </w:rPr>
                          <w:t>Strimerlər (maqnit lentlər)</w:t>
                        </w:r>
                      </w:p>
                      <w:p>
                        <w:pPr>
                          <w:pStyle w:val="TableParagraph"/>
                          <w:spacing w:before="164"/>
                          <w:ind w:left="144"/>
                          <w:rPr>
                            <w:sz w:val="40"/>
                          </w:rPr>
                        </w:pPr>
                        <w:r>
                          <w:rPr>
                            <w:sz w:val="40"/>
                          </w:rPr>
                          <w:t>SSD yaddaş</w:t>
                        </w:r>
                      </w:p>
                    </w:tc>
                    <w:tc>
                      <w:tcPr>
                        <w:tcW w:w="5118" w:type="dxa"/>
                        <w:shd w:val="clear" w:color="auto" w:fill="D1D1FF"/>
                      </w:tcPr>
                      <w:p>
                        <w:pPr>
                          <w:pStyle w:val="TableParagraph"/>
                          <w:spacing w:before="87"/>
                          <w:ind w:left="1426"/>
                          <w:rPr>
                            <w:sz w:val="40"/>
                          </w:rPr>
                        </w:pPr>
                        <w:r>
                          <w:rPr>
                            <w:sz w:val="40"/>
                          </w:rPr>
                          <w:t>1 600 GB kimi</w:t>
                        </w:r>
                      </w:p>
                      <w:p>
                        <w:pPr>
                          <w:pStyle w:val="TableParagraph"/>
                          <w:spacing w:before="164"/>
                          <w:ind w:left="1426"/>
                          <w:rPr>
                            <w:sz w:val="40"/>
                          </w:rPr>
                        </w:pPr>
                        <w:r>
                          <w:rPr>
                            <w:sz w:val="40"/>
                          </w:rPr>
                          <w:t>1 000 GB kimi</w:t>
                        </w:r>
                      </w:p>
                    </w:tc>
                  </w:tr>
                </w:tbl>
                <w:p>
                  <w:pPr>
                    <w:pStyle w:val="BodyText"/>
                  </w:pPr>
                </w:p>
              </w:txbxContent>
            </v:textbox>
            <w10:wrap type="none"/>
          </v:shape>
        </w:pict>
      </w:r>
      <w:r>
        <w:rPr>
          <w:b/>
          <w:sz w:val="48"/>
        </w:rPr>
        <w:t>Müxtəlif tip xarici yaddaş qurğularının müqayisəsi</w:t>
      </w:r>
    </w:p>
    <w:p>
      <w:pPr>
        <w:pStyle w:val="BodyText"/>
        <w:spacing w:before="2"/>
        <w:rPr>
          <w:b/>
          <w:sz w:val="21"/>
        </w:rPr>
      </w:pPr>
      <w:r>
        <w:rPr/>
        <w:pict>
          <v:line style="position:absolute;mso-position-horizontal-relative:page;mso-position-vertical-relative:paragraph;z-index:2008;mso-wrap-distance-left:0;mso-wrap-distance-right:0" from="29.62512pt,15.646976pt" to="696.129585pt,15.646976pt" stroked="true" strokeweight="3.0pt" strokecolor="#00007f">
            <v:stroke dashstyle="solid"/>
            <w10:wrap type="topAndBottom"/>
          </v:line>
        </w:pict>
      </w:r>
    </w:p>
    <w:p>
      <w:pPr>
        <w:spacing w:before="11"/>
        <w:ind w:left="199" w:right="0" w:firstLine="0"/>
        <w:jc w:val="left"/>
        <w:rPr>
          <w:b/>
          <w:sz w:val="48"/>
        </w:rPr>
      </w:pPr>
      <w:r>
        <w:rPr>
          <w:b/>
          <w:color w:val="323298"/>
          <w:sz w:val="48"/>
        </w:rPr>
        <w:t>Maksimal həcmə görə :</w:t>
      </w:r>
    </w:p>
    <w:p>
      <w:pPr>
        <w:pStyle w:val="BodyText"/>
        <w:rPr>
          <w:b/>
          <w:sz w:val="54"/>
        </w:rPr>
      </w:pPr>
    </w:p>
    <w:p>
      <w:pPr>
        <w:pStyle w:val="BodyText"/>
        <w:rPr>
          <w:b/>
          <w:sz w:val="54"/>
        </w:rPr>
      </w:pPr>
    </w:p>
    <w:p>
      <w:pPr>
        <w:pStyle w:val="BodyText"/>
        <w:rPr>
          <w:b/>
          <w:sz w:val="54"/>
        </w:rPr>
      </w:pPr>
    </w:p>
    <w:p>
      <w:pPr>
        <w:pStyle w:val="BodyText"/>
        <w:rPr>
          <w:b/>
          <w:sz w:val="54"/>
        </w:rPr>
      </w:pPr>
    </w:p>
    <w:p>
      <w:pPr>
        <w:pStyle w:val="BodyText"/>
        <w:rPr>
          <w:b/>
          <w:sz w:val="54"/>
        </w:rPr>
      </w:pPr>
    </w:p>
    <w:p>
      <w:pPr>
        <w:pStyle w:val="BodyText"/>
        <w:rPr>
          <w:b/>
          <w:sz w:val="54"/>
        </w:rPr>
      </w:pPr>
    </w:p>
    <w:p>
      <w:pPr>
        <w:pStyle w:val="BodyText"/>
        <w:spacing w:before="10"/>
        <w:rPr>
          <w:b/>
          <w:sz w:val="62"/>
        </w:rPr>
      </w:pPr>
    </w:p>
    <w:p>
      <w:pPr>
        <w:pStyle w:val="Heading4"/>
        <w:spacing w:before="0"/>
        <w:ind w:left="276"/>
      </w:pPr>
      <w:r>
        <w:rPr/>
        <w:pict>
          <v:shape style="position:absolute;margin-left:116.629677pt;margin-top:14.768332pt;width:460.4pt;height:201.65pt;mso-position-horizontal-relative:page;mso-position-vertical-relative:paragraph;z-index:205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011"/>
                    <w:gridCol w:w="4197"/>
                  </w:tblGrid>
                  <w:tr>
                    <w:trPr>
                      <w:trHeight w:val="576" w:hRule="exact"/>
                    </w:trPr>
                    <w:tc>
                      <w:tcPr>
                        <w:tcW w:w="5011" w:type="dxa"/>
                        <w:shd w:val="clear" w:color="auto" w:fill="E6FFE6"/>
                      </w:tcPr>
                      <w:p>
                        <w:pPr>
                          <w:pStyle w:val="TableParagraph"/>
                          <w:ind w:left="144"/>
                          <w:rPr>
                            <w:sz w:val="36"/>
                          </w:rPr>
                        </w:pPr>
                        <w:r>
                          <w:rPr>
                            <w:sz w:val="36"/>
                          </w:rPr>
                          <w:t>Disketlər</w:t>
                        </w:r>
                      </w:p>
                    </w:tc>
                    <w:tc>
                      <w:tcPr>
                        <w:tcW w:w="4197" w:type="dxa"/>
                        <w:shd w:val="clear" w:color="auto" w:fill="E6FFE6"/>
                      </w:tcPr>
                      <w:p>
                        <w:pPr>
                          <w:pStyle w:val="TableParagraph"/>
                          <w:ind w:right="534"/>
                          <w:jc w:val="right"/>
                          <w:rPr>
                            <w:sz w:val="36"/>
                          </w:rPr>
                        </w:pPr>
                        <w:r>
                          <w:rPr>
                            <w:sz w:val="36"/>
                          </w:rPr>
                          <w:t>63 KB/san kimi</w:t>
                        </w:r>
                      </w:p>
                    </w:tc>
                  </w:tr>
                  <w:tr>
                    <w:trPr>
                      <w:trHeight w:val="576" w:hRule="exact"/>
                    </w:trPr>
                    <w:tc>
                      <w:tcPr>
                        <w:tcW w:w="5011" w:type="dxa"/>
                        <w:shd w:val="clear" w:color="auto" w:fill="9AFF9A"/>
                      </w:tcPr>
                      <w:p>
                        <w:pPr>
                          <w:pStyle w:val="TableParagraph"/>
                          <w:ind w:left="144"/>
                          <w:rPr>
                            <w:sz w:val="36"/>
                          </w:rPr>
                        </w:pPr>
                        <w:r>
                          <w:rPr>
                            <w:sz w:val="36"/>
                          </w:rPr>
                          <w:t>CD-disklər</w:t>
                        </w:r>
                      </w:p>
                    </w:tc>
                    <w:tc>
                      <w:tcPr>
                        <w:tcW w:w="4197" w:type="dxa"/>
                        <w:shd w:val="clear" w:color="auto" w:fill="9AFF9A"/>
                      </w:tcPr>
                      <w:p>
                        <w:pPr>
                          <w:pStyle w:val="TableParagraph"/>
                          <w:ind w:left="1328"/>
                          <w:rPr>
                            <w:sz w:val="36"/>
                          </w:rPr>
                        </w:pPr>
                        <w:r>
                          <w:rPr>
                            <w:sz w:val="36"/>
                          </w:rPr>
                          <w:t>8 MB/san kimi</w:t>
                        </w:r>
                      </w:p>
                    </w:tc>
                  </w:tr>
                  <w:tr>
                    <w:trPr>
                      <w:trHeight w:val="576" w:hRule="exact"/>
                    </w:trPr>
                    <w:tc>
                      <w:tcPr>
                        <w:tcW w:w="5011" w:type="dxa"/>
                        <w:shd w:val="clear" w:color="auto" w:fill="E6FFE6"/>
                      </w:tcPr>
                      <w:p>
                        <w:pPr>
                          <w:pStyle w:val="TableParagraph"/>
                          <w:ind w:left="144"/>
                          <w:rPr>
                            <w:sz w:val="36"/>
                          </w:rPr>
                        </w:pPr>
                        <w:r>
                          <w:rPr>
                            <w:sz w:val="36"/>
                          </w:rPr>
                          <w:t>DVD-disklər</w:t>
                        </w:r>
                      </w:p>
                    </w:tc>
                    <w:tc>
                      <w:tcPr>
                        <w:tcW w:w="4197" w:type="dxa"/>
                        <w:shd w:val="clear" w:color="auto" w:fill="E6FFE6"/>
                      </w:tcPr>
                      <w:p>
                        <w:pPr>
                          <w:pStyle w:val="TableParagraph"/>
                          <w:ind w:right="503"/>
                          <w:jc w:val="right"/>
                          <w:rPr>
                            <w:sz w:val="36"/>
                          </w:rPr>
                        </w:pPr>
                        <w:r>
                          <w:rPr>
                            <w:sz w:val="36"/>
                          </w:rPr>
                          <w:t>24 MB/san kimi</w:t>
                        </w:r>
                      </w:p>
                    </w:tc>
                  </w:tr>
                  <w:tr>
                    <w:trPr>
                      <w:trHeight w:val="576" w:hRule="exact"/>
                    </w:trPr>
                    <w:tc>
                      <w:tcPr>
                        <w:tcW w:w="5011" w:type="dxa"/>
                        <w:shd w:val="clear" w:color="auto" w:fill="9AFF9A"/>
                      </w:tcPr>
                      <w:p>
                        <w:pPr>
                          <w:pStyle w:val="TableParagraph"/>
                          <w:ind w:left="144"/>
                          <w:rPr>
                            <w:sz w:val="36"/>
                          </w:rPr>
                        </w:pPr>
                        <w:r>
                          <w:rPr>
                            <w:sz w:val="36"/>
                          </w:rPr>
                          <w:t>Flaş-yaddaş</w:t>
                        </w:r>
                      </w:p>
                    </w:tc>
                    <w:tc>
                      <w:tcPr>
                        <w:tcW w:w="4197" w:type="dxa"/>
                        <w:shd w:val="clear" w:color="auto" w:fill="9AFF9A"/>
                      </w:tcPr>
                      <w:p>
                        <w:pPr>
                          <w:pStyle w:val="TableParagraph"/>
                          <w:ind w:right="503"/>
                          <w:jc w:val="right"/>
                          <w:rPr>
                            <w:sz w:val="36"/>
                          </w:rPr>
                        </w:pPr>
                        <w:r>
                          <w:rPr>
                            <w:sz w:val="36"/>
                          </w:rPr>
                          <w:t>60 MB/san kimi</w:t>
                        </w:r>
                      </w:p>
                    </w:tc>
                  </w:tr>
                  <w:tr>
                    <w:trPr>
                      <w:trHeight w:val="576" w:hRule="exact"/>
                    </w:trPr>
                    <w:tc>
                      <w:tcPr>
                        <w:tcW w:w="5011" w:type="dxa"/>
                        <w:shd w:val="clear" w:color="auto" w:fill="E6FFE6"/>
                      </w:tcPr>
                      <w:p>
                        <w:pPr>
                          <w:pStyle w:val="TableParagraph"/>
                          <w:spacing w:before="87"/>
                          <w:ind w:left="144"/>
                          <w:rPr>
                            <w:sz w:val="36"/>
                          </w:rPr>
                        </w:pPr>
                        <w:r>
                          <w:rPr>
                            <w:sz w:val="36"/>
                          </w:rPr>
                          <w:t>Vinçesterlər</w:t>
                        </w:r>
                      </w:p>
                    </w:tc>
                    <w:tc>
                      <w:tcPr>
                        <w:tcW w:w="4197" w:type="dxa"/>
                        <w:shd w:val="clear" w:color="auto" w:fill="E6FFE6"/>
                      </w:tcPr>
                      <w:p>
                        <w:pPr>
                          <w:pStyle w:val="TableParagraph"/>
                          <w:spacing w:before="87"/>
                          <w:ind w:right="403"/>
                          <w:jc w:val="right"/>
                          <w:rPr>
                            <w:sz w:val="36"/>
                          </w:rPr>
                        </w:pPr>
                        <w:r>
                          <w:rPr>
                            <w:sz w:val="36"/>
                          </w:rPr>
                          <w:t>100 MB/san kimi</w:t>
                        </w:r>
                      </w:p>
                    </w:tc>
                  </w:tr>
                  <w:tr>
                    <w:trPr>
                      <w:trHeight w:val="1152" w:hRule="exact"/>
                    </w:trPr>
                    <w:tc>
                      <w:tcPr>
                        <w:tcW w:w="5011" w:type="dxa"/>
                        <w:shd w:val="clear" w:color="auto" w:fill="9AFF9A"/>
                      </w:tcPr>
                      <w:p>
                        <w:pPr>
                          <w:pStyle w:val="TableParagraph"/>
                          <w:spacing w:before="87"/>
                          <w:ind w:left="144"/>
                          <w:rPr>
                            <w:sz w:val="36"/>
                          </w:rPr>
                        </w:pPr>
                        <w:r>
                          <w:rPr>
                            <w:sz w:val="36"/>
                          </w:rPr>
                          <w:t>Strimerlər (maqnit lenti)</w:t>
                        </w:r>
                      </w:p>
                      <w:p>
                        <w:pPr>
                          <w:pStyle w:val="TableParagraph"/>
                          <w:spacing w:before="162"/>
                          <w:ind w:left="144"/>
                          <w:rPr>
                            <w:sz w:val="36"/>
                          </w:rPr>
                        </w:pPr>
                        <w:r>
                          <w:rPr>
                            <w:sz w:val="36"/>
                          </w:rPr>
                          <w:t>SSD yaddaş</w:t>
                        </w:r>
                      </w:p>
                    </w:tc>
                    <w:tc>
                      <w:tcPr>
                        <w:tcW w:w="4197" w:type="dxa"/>
                        <w:shd w:val="clear" w:color="auto" w:fill="9AFF9A"/>
                      </w:tcPr>
                      <w:p>
                        <w:pPr>
                          <w:pStyle w:val="TableParagraph"/>
                          <w:spacing w:before="87"/>
                          <w:ind w:left="1109" w:right="386"/>
                          <w:jc w:val="center"/>
                          <w:rPr>
                            <w:sz w:val="36"/>
                          </w:rPr>
                        </w:pPr>
                        <w:r>
                          <w:rPr>
                            <w:sz w:val="36"/>
                          </w:rPr>
                          <w:t>120 MB/san kimi</w:t>
                        </w:r>
                      </w:p>
                      <w:p>
                        <w:pPr>
                          <w:pStyle w:val="TableParagraph"/>
                          <w:spacing w:before="162"/>
                          <w:ind w:left="1109" w:right="384"/>
                          <w:jc w:val="center"/>
                          <w:rPr>
                            <w:sz w:val="36"/>
                          </w:rPr>
                        </w:pPr>
                        <w:r>
                          <w:rPr>
                            <w:sz w:val="36"/>
                          </w:rPr>
                          <w:t>3 QB/san kimi</w:t>
                        </w:r>
                      </w:p>
                    </w:tc>
                  </w:tr>
                </w:tbl>
                <w:p>
                  <w:pPr>
                    <w:pStyle w:val="BodyText"/>
                  </w:pPr>
                </w:p>
              </w:txbxContent>
            </v:textbox>
            <w10:wrap type="none"/>
          </v:shape>
        </w:pict>
      </w:r>
      <w:r>
        <w:rPr>
          <w:color w:val="323298"/>
        </w:rPr>
        <w:t>Maksimal sürətə görə (oxuma):</w:t>
      </w:r>
    </w:p>
    <w:p>
      <w:pPr>
        <w:pStyle w:val="BodyText"/>
        <w:rPr>
          <w:b/>
          <w:sz w:val="44"/>
        </w:rPr>
      </w:pPr>
    </w:p>
    <w:p>
      <w:pPr>
        <w:pStyle w:val="BodyText"/>
        <w:rPr>
          <w:b/>
          <w:sz w:val="44"/>
        </w:rPr>
      </w:pPr>
    </w:p>
    <w:p>
      <w:pPr>
        <w:pStyle w:val="BodyText"/>
        <w:rPr>
          <w:b/>
          <w:sz w:val="44"/>
        </w:rPr>
      </w:pPr>
    </w:p>
    <w:p>
      <w:pPr>
        <w:pStyle w:val="BodyText"/>
        <w:rPr>
          <w:b/>
          <w:sz w:val="44"/>
        </w:rPr>
      </w:pPr>
    </w:p>
    <w:p>
      <w:pPr>
        <w:pStyle w:val="BodyText"/>
        <w:rPr>
          <w:b/>
          <w:sz w:val="44"/>
        </w:rPr>
      </w:pPr>
    </w:p>
    <w:p>
      <w:pPr>
        <w:pStyle w:val="BodyText"/>
        <w:rPr>
          <w:b/>
          <w:sz w:val="44"/>
        </w:rPr>
      </w:pPr>
    </w:p>
    <w:p>
      <w:pPr>
        <w:spacing w:before="315"/>
        <w:ind w:left="0" w:right="103" w:firstLine="0"/>
        <w:jc w:val="right"/>
        <w:rPr>
          <w:b/>
          <w:sz w:val="32"/>
        </w:rPr>
      </w:pPr>
      <w:r>
        <w:rPr>
          <w:b/>
          <w:sz w:val="32"/>
        </w:rPr>
        <w:t>17</w:t>
      </w:r>
    </w:p>
    <w:sectPr>
      <w:headerReference w:type="default" r:id="rId66"/>
      <w:footerReference w:type="default" r:id="rId67"/>
      <w:pgSz w:w="14400" w:h="10800" w:orient="landscape"/>
      <w:pgMar w:header="0" w:footer="0" w:top="320" w:bottom="0" w:left="460" w:right="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Black">
    <w:altName w:val="Arial Black"/>
    <w:charset w:val="0"/>
    <w:family w:val="swiss"/>
    <w:pitch w:val="variable"/>
  </w:font>
  <w:font w:name="Arial">
    <w:altName w:val="Arial"/>
    <w:charset w:val="0"/>
    <w:family w:val="swiss"/>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2.920593pt;margin-top:506.384003pt;width:10.9pt;height:19.850pt;mso-position-horizontal-relative:page;mso-position-vertical-relative:page;z-index:-21352" type="#_x0000_t202" filled="false" stroked="false">
          <v:textbox inset="0,0,0,0">
            <w:txbxContent>
              <w:p>
                <w:pPr>
                  <w:spacing w:before="9"/>
                  <w:ind w:left="20" w:right="0" w:firstLine="0"/>
                  <w:jc w:val="left"/>
                  <w:rPr>
                    <w:b/>
                    <w:sz w:val="32"/>
                  </w:rPr>
                </w:pPr>
                <w:r>
                  <w:rPr>
                    <w:b/>
                    <w:w w:val="99"/>
                    <w:sz w:val="32"/>
                  </w:rPr>
                  <w:t>2</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6"/>
      </w:rPr>
    </w:pPr>
    <w:r>
      <w:rPr/>
      <w:pict>
        <v:shape style="position:absolute;margin-left:701.920593pt;margin-top:506.384003pt;width:12.9pt;height:19.850pt;mso-position-horizontal-relative:page;mso-position-vertical-relative:page;z-index:-21280" type="#_x0000_t202" filled="false" stroked="false">
          <v:textbox inset="0,0,0,0">
            <w:txbxContent>
              <w:p>
                <w:pPr>
                  <w:spacing w:before="9"/>
                  <w:ind w:left="40" w:right="0" w:firstLine="0"/>
                  <w:jc w:val="left"/>
                  <w:rPr>
                    <w:b/>
                    <w:sz w:val="32"/>
                  </w:rPr>
                </w:pPr>
                <w:r>
                  <w:rPr/>
                  <w:fldChar w:fldCharType="begin"/>
                </w:r>
                <w:r>
                  <w:rPr>
                    <w:b/>
                    <w:w w:val="99"/>
                    <w:sz w:val="32"/>
                  </w:rPr>
                  <w:instrText> PAGE </w:instrText>
                </w:r>
                <w:r>
                  <w:rPr/>
                  <w:fldChar w:fldCharType="separate"/>
                </w:r>
                <w:r>
                  <w:rPr/>
                  <w:t>4</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3.040527pt;margin-top:506.384003pt;width:21.8pt;height:19.850pt;mso-position-horizontal-relative:page;mso-position-vertical-relative:page;z-index:-20992" type="#_x0000_t202" filled="false" stroked="false">
          <v:textbox inset="0,0,0,0">
            <w:txbxContent>
              <w:p>
                <w:pPr>
                  <w:spacing w:before="9"/>
                  <w:ind w:left="40" w:right="0" w:firstLine="0"/>
                  <w:jc w:val="left"/>
                  <w:rPr>
                    <w:b/>
                    <w:sz w:val="32"/>
                  </w:rPr>
                </w:pPr>
                <w:r>
                  <w:rPr/>
                  <w:fldChar w:fldCharType="begin"/>
                </w:r>
                <w:r>
                  <w:rPr>
                    <w:b/>
                    <w:sz w:val="32"/>
                  </w:rPr>
                  <w:instrText> PAGE </w:instrText>
                </w:r>
                <w:r>
                  <w:rPr/>
                  <w:fldChar w:fldCharType="separate"/>
                </w:r>
                <w:r>
                  <w:rPr/>
                  <w:t>12</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37.327831pt;margin-top:19.481380pt;width:229.8pt;height:35.550pt;mso-position-horizontal-relative:page;mso-position-vertical-relative:page;z-index:-21376" type="#_x0000_t202" filled="false" stroked="false">
          <v:textbox inset="0,0,0,0">
            <w:txbxContent>
              <w:p>
                <w:pPr>
                  <w:spacing w:before="0"/>
                  <w:ind w:left="20" w:right="0" w:firstLine="0"/>
                  <w:jc w:val="left"/>
                  <w:rPr>
                    <w:b/>
                    <w:sz w:val="60"/>
                  </w:rPr>
                </w:pPr>
                <w:r>
                  <w:rPr>
                    <w:b/>
                    <w:sz w:val="60"/>
                  </w:rPr>
                  <w:t>Vinçester (HDD)</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327831pt;margin-top:19.481380pt;width:172.2pt;height:35.550pt;mso-position-horizontal-relative:page;mso-position-vertical-relative:page;z-index:-20968" type="#_x0000_t202" filled="false" stroked="false">
          <v:textbox inset="0,0,0,0">
            <w:txbxContent>
              <w:p>
                <w:pPr>
                  <w:spacing w:before="0"/>
                  <w:ind w:left="20" w:right="0" w:firstLine="0"/>
                  <w:jc w:val="left"/>
                  <w:rPr>
                    <w:b/>
                    <w:sz w:val="60"/>
                  </w:rPr>
                </w:pPr>
                <w:r>
                  <w:rPr>
                    <w:b/>
                    <w:sz w:val="60"/>
                  </w:rPr>
                  <w:t>DVD-disklər</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327831pt;margin-top:19.481380pt;width:231.95pt;height:35.550pt;mso-position-horizontal-relative:page;mso-position-vertical-relative:page;z-index:-20944" type="#_x0000_t202" filled="false" stroked="false">
          <v:textbox inset="0,0,0,0">
            <w:txbxContent>
              <w:p>
                <w:pPr>
                  <w:spacing w:before="0"/>
                  <w:ind w:left="20" w:right="0" w:firstLine="0"/>
                  <w:jc w:val="left"/>
                  <w:rPr>
                    <w:b/>
                    <w:sz w:val="60"/>
                  </w:rPr>
                </w:pPr>
                <w:r>
                  <w:rPr>
                    <w:b/>
                    <w:sz w:val="60"/>
                  </w:rPr>
                  <w:t>HD DVD- disklər</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327831pt;margin-top:19.481380pt;width:560.4pt;height:35.550pt;mso-position-horizontal-relative:page;mso-position-vertical-relative:page;z-index:-20920" type="#_x0000_t202" filled="false" stroked="false">
          <v:textbox inset="0,0,0,0">
            <w:txbxContent>
              <w:p>
                <w:pPr>
                  <w:spacing w:before="0"/>
                  <w:ind w:left="20" w:right="0" w:firstLine="0"/>
                  <w:jc w:val="left"/>
                  <w:rPr>
                    <w:b/>
                    <w:sz w:val="60"/>
                  </w:rPr>
                </w:pPr>
                <w:r>
                  <w:rPr>
                    <w:b/>
                    <w:sz w:val="60"/>
                  </w:rPr>
                  <w:t>Blu-ray disk (yüksək sıxlığa malik olan)</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327831pt;margin-top:19.481380pt;width:170.15pt;height:35.550pt;mso-position-horizontal-relative:page;mso-position-vertical-relative:page;z-index:-20896" type="#_x0000_t202" filled="false" stroked="false">
          <v:textbox inset="0,0,0,0">
            <w:txbxContent>
              <w:p>
                <w:pPr>
                  <w:spacing w:before="0"/>
                  <w:ind w:left="20" w:right="0" w:firstLine="0"/>
                  <w:jc w:val="left"/>
                  <w:rPr>
                    <w:b/>
                    <w:sz w:val="60"/>
                  </w:rPr>
                </w:pPr>
                <w:r>
                  <w:rPr>
                    <w:b/>
                    <w:sz w:val="60"/>
                  </w:rPr>
                  <w:t>Strimmerlər</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328" from="29.62512pt,62.630409pt" to="696.129585pt,62.630409pt" stroked="true" strokeweight="3.0pt" strokecolor="#00007f">
          <v:stroke dashstyle="solid"/>
          <w10:wrap type="none"/>
        </v:line>
      </w:pict>
    </w:r>
    <w:r>
      <w:rPr/>
      <w:pict>
        <v:shape style="position:absolute;margin-left:37.327831pt;margin-top:19.481380pt;width:521.3pt;height:35.550pt;mso-position-horizontal-relative:page;mso-position-vertical-relative:page;z-index:-21304" type="#_x0000_t202" filled="false" stroked="false">
          <v:textbox inset="0,0,0,0">
            <w:txbxContent>
              <w:p>
                <w:pPr>
                  <w:spacing w:before="0"/>
                  <w:ind w:left="20" w:right="0" w:firstLine="0"/>
                  <w:jc w:val="left"/>
                  <w:rPr>
                    <w:b/>
                    <w:sz w:val="60"/>
                  </w:rPr>
                </w:pPr>
                <w:r>
                  <w:rPr>
                    <w:b/>
                    <w:sz w:val="60"/>
                  </w:rPr>
                  <w:t>Vinçester (HDD): əsas komponentlər</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256" from="29.62512pt,62.630409pt" to="696.129585pt,62.630409pt" stroked="true" strokeweight="3.0pt" strokecolor="#00007f">
          <v:stroke dashstyle="solid"/>
          <w10:wrap type="none"/>
        </v:line>
      </w:pict>
    </w:r>
    <w:r>
      <w:rPr/>
      <w:pict>
        <v:shape style="position:absolute;margin-left:37.327831pt;margin-top:19.481380pt;width:229.8pt;height:35.550pt;mso-position-horizontal-relative:page;mso-position-vertical-relative:page;z-index:-21232" type="#_x0000_t202" filled="false" stroked="false">
          <v:textbox inset="0,0,0,0">
            <w:txbxContent>
              <w:p>
                <w:pPr>
                  <w:spacing w:before="0"/>
                  <w:ind w:left="20" w:right="0" w:firstLine="0"/>
                  <w:jc w:val="left"/>
                  <w:rPr>
                    <w:b/>
                    <w:sz w:val="60"/>
                  </w:rPr>
                </w:pPr>
                <w:r>
                  <w:rPr>
                    <w:b/>
                    <w:sz w:val="60"/>
                  </w:rPr>
                  <w:t>Vinçester (HDD)</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208" from="29.62512pt,62.630409pt" to="696.129585pt,62.630409pt" stroked="true" strokeweight="3.0pt" strokecolor="#00007f">
          <v:stroke dashstyle="solid"/>
          <w10:wrap type="none"/>
        </v:line>
      </w:pict>
    </w:r>
    <w:r>
      <w:rPr/>
      <w:pict>
        <v:shape style="position:absolute;margin-left:37.327831pt;margin-top:19.481380pt;width:499.7pt;height:35.550pt;mso-position-horizontal-relative:page;mso-position-vertical-relative:page;z-index:-21184" type="#_x0000_t202" filled="false" stroked="false">
          <v:textbox inset="0,0,0,0">
            <w:txbxContent>
              <w:p>
                <w:pPr>
                  <w:spacing w:before="0"/>
                  <w:ind w:left="20" w:right="0" w:firstLine="0"/>
                  <w:jc w:val="left"/>
                  <w:rPr>
                    <w:b/>
                    <w:sz w:val="60"/>
                  </w:rPr>
                </w:pPr>
                <w:r>
                  <w:rPr>
                    <w:b/>
                    <w:sz w:val="60"/>
                  </w:rPr>
                  <w:t>Vinçesterlər: kabel və konnektorlar</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327831pt;margin-top:19.481380pt;width:342.95pt;height:35.550pt;mso-position-horizontal-relative:page;mso-position-vertical-relative:page;z-index:-21160" type="#_x0000_t202" filled="false" stroked="false">
          <v:textbox inset="0,0,0,0">
            <w:txbxContent>
              <w:p>
                <w:pPr>
                  <w:spacing w:before="0"/>
                  <w:ind w:left="20" w:right="0" w:firstLine="0"/>
                  <w:jc w:val="left"/>
                  <w:rPr>
                    <w:b/>
                    <w:sz w:val="60"/>
                  </w:rPr>
                </w:pPr>
                <w:r>
                  <w:rPr>
                    <w:b/>
                    <w:sz w:val="60"/>
                  </w:rPr>
                  <w:t>Vinçester : formatlanma</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136" from="29.62512pt,62.630409pt" to="696.129585pt,62.630409pt" stroked="true" strokeweight="3.0pt" strokecolor="#00007f">
          <v:stroke dashstyle="solid"/>
          <w10:wrap type="none"/>
        </v:line>
      </w:pict>
    </w:r>
    <w:r>
      <w:rPr/>
      <w:pict>
        <v:shape style="position:absolute;margin-left:37.327831pt;margin-top:19.481380pt;width:413pt;height:35.550pt;mso-position-horizontal-relative:page;mso-position-vertical-relative:page;z-index:-21112" type="#_x0000_t202" filled="false" stroked="false">
          <v:textbox inset="0,0,0,0">
            <w:txbxContent>
              <w:p>
                <w:pPr>
                  <w:spacing w:before="0"/>
                  <w:ind w:left="20" w:right="0" w:firstLine="0"/>
                  <w:jc w:val="left"/>
                  <w:rPr>
                    <w:b/>
                    <w:sz w:val="60"/>
                  </w:rPr>
                </w:pPr>
                <w:r>
                  <w:rPr>
                    <w:b/>
                    <w:sz w:val="60"/>
                  </w:rPr>
                  <w:t>Vinçester (HDD): parametrlər</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088" from="29.62512pt,62.630409pt" to="696.129585pt,62.630409pt" stroked="true" strokeweight="3.0pt" strokecolor="#00007f">
          <v:stroke dashstyle="solid"/>
          <w10:wrap type="none"/>
        </v:line>
      </w:pict>
    </w:r>
    <w:r>
      <w:rPr/>
      <w:pict>
        <v:shape style="position:absolute;margin-left:37.327831pt;margin-top:19.481380pt;width:321.5pt;height:35.550pt;mso-position-horizontal-relative:page;mso-position-vertical-relative:page;z-index:-21064" type="#_x0000_t202" filled="false" stroked="false">
          <v:textbox inset="0,0,0,0">
            <w:txbxContent>
              <w:p>
                <w:pPr>
                  <w:spacing w:before="0"/>
                  <w:ind w:left="20" w:right="0" w:firstLine="0"/>
                  <w:jc w:val="left"/>
                  <w:rPr>
                    <w:b/>
                    <w:sz w:val="60"/>
                  </w:rPr>
                </w:pPr>
                <w:r>
                  <w:rPr>
                    <w:b/>
                    <w:sz w:val="60"/>
                  </w:rPr>
                  <w:t>Vinçester (HDD): RAID</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2512pt;margin-top:26.031385pt;width:668.55pt;height:35.65pt;mso-position-horizontal-relative:page;mso-position-vertical-relative:page;z-index:-21040" type="#_x0000_t202" filled="false" stroked="false">
          <v:textbox inset="0,0,0,0">
            <w:txbxContent>
              <w:p>
                <w:pPr>
                  <w:tabs>
                    <w:tab w:pos="457" w:val="left" w:leader="none"/>
                    <w:tab w:pos="13350" w:val="left" w:leader="none"/>
                  </w:tabs>
                  <w:spacing w:before="0"/>
                  <w:ind w:left="20" w:right="0" w:firstLine="0"/>
                  <w:jc w:val="left"/>
                  <w:rPr>
                    <w:b/>
                    <w:sz w:val="60"/>
                  </w:rPr>
                </w:pPr>
                <w:r>
                  <w:rPr>
                    <w:rFonts w:ascii="Times New Roman" w:hAnsi="Times New Roman"/>
                    <w:sz w:val="60"/>
                    <w:u w:val="thick" w:color="00007F"/>
                  </w:rPr>
                  <w:t> </w:t>
                  <w:tab/>
                </w:r>
                <w:r>
                  <w:rPr>
                    <w:b/>
                    <w:sz w:val="60"/>
                    <w:u w:val="thick" w:color="00007F"/>
                  </w:rPr>
                  <w:t>SSD (Solid State Drive)</w:t>
                </w:r>
                <w:r>
                  <w:rPr>
                    <w:b/>
                    <w:spacing w:val="-4"/>
                    <w:sz w:val="60"/>
                    <w:u w:val="thick" w:color="00007F"/>
                  </w:rPr>
                  <w:t> </w:t>
                </w:r>
                <w:r>
                  <w:rPr>
                    <w:b/>
                    <w:sz w:val="60"/>
                    <w:u w:val="thick" w:color="00007F"/>
                  </w:rPr>
                  <w:t>yaddaş</w:t>
                  <w:tab/>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327831pt;margin-top:19.481380pt;width:253.75pt;height:35.550pt;mso-position-horizontal-relative:page;mso-position-vertical-relative:page;z-index:-21016" type="#_x0000_t202" filled="false" stroked="false">
          <v:textbox inset="0,0,0,0">
            <w:txbxContent>
              <w:p>
                <w:pPr>
                  <w:spacing w:before="0"/>
                  <w:ind w:left="20" w:right="0" w:firstLine="0"/>
                  <w:jc w:val="left"/>
                  <w:rPr>
                    <w:b/>
                    <w:sz w:val="60"/>
                  </w:rPr>
                </w:pPr>
                <w:r>
                  <w:rPr>
                    <w:b/>
                    <w:sz w:val="60"/>
                  </w:rPr>
                  <w:t>Optik CD- diskləri</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0"/>
      <w:numFmt w:val="bullet"/>
      <w:lvlText w:val="•"/>
      <w:lvlJc w:val="left"/>
      <w:pPr>
        <w:ind w:left="1580" w:hanging="279"/>
      </w:pPr>
      <w:rPr>
        <w:rFonts w:hint="default"/>
        <w:w w:val="100"/>
      </w:rPr>
    </w:lvl>
    <w:lvl w:ilvl="1">
      <w:start w:val="0"/>
      <w:numFmt w:val="bullet"/>
      <w:lvlText w:val="•"/>
      <w:lvlJc w:val="left"/>
      <w:pPr>
        <w:ind w:left="2810" w:hanging="279"/>
      </w:pPr>
      <w:rPr>
        <w:rFonts w:hint="default"/>
      </w:rPr>
    </w:lvl>
    <w:lvl w:ilvl="2">
      <w:start w:val="0"/>
      <w:numFmt w:val="bullet"/>
      <w:lvlText w:val="•"/>
      <w:lvlJc w:val="left"/>
      <w:pPr>
        <w:ind w:left="4040" w:hanging="279"/>
      </w:pPr>
      <w:rPr>
        <w:rFonts w:hint="default"/>
      </w:rPr>
    </w:lvl>
    <w:lvl w:ilvl="3">
      <w:start w:val="0"/>
      <w:numFmt w:val="bullet"/>
      <w:lvlText w:val="•"/>
      <w:lvlJc w:val="left"/>
      <w:pPr>
        <w:ind w:left="5270" w:hanging="279"/>
      </w:pPr>
      <w:rPr>
        <w:rFonts w:hint="default"/>
      </w:rPr>
    </w:lvl>
    <w:lvl w:ilvl="4">
      <w:start w:val="0"/>
      <w:numFmt w:val="bullet"/>
      <w:lvlText w:val="•"/>
      <w:lvlJc w:val="left"/>
      <w:pPr>
        <w:ind w:left="6500" w:hanging="279"/>
      </w:pPr>
      <w:rPr>
        <w:rFonts w:hint="default"/>
      </w:rPr>
    </w:lvl>
    <w:lvl w:ilvl="5">
      <w:start w:val="0"/>
      <w:numFmt w:val="bullet"/>
      <w:lvlText w:val="•"/>
      <w:lvlJc w:val="left"/>
      <w:pPr>
        <w:ind w:left="7730" w:hanging="279"/>
      </w:pPr>
      <w:rPr>
        <w:rFonts w:hint="default"/>
      </w:rPr>
    </w:lvl>
    <w:lvl w:ilvl="6">
      <w:start w:val="0"/>
      <w:numFmt w:val="bullet"/>
      <w:lvlText w:val="•"/>
      <w:lvlJc w:val="left"/>
      <w:pPr>
        <w:ind w:left="8960" w:hanging="279"/>
      </w:pPr>
      <w:rPr>
        <w:rFonts w:hint="default"/>
      </w:rPr>
    </w:lvl>
    <w:lvl w:ilvl="7">
      <w:start w:val="0"/>
      <w:numFmt w:val="bullet"/>
      <w:lvlText w:val="•"/>
      <w:lvlJc w:val="left"/>
      <w:pPr>
        <w:ind w:left="10190" w:hanging="279"/>
      </w:pPr>
      <w:rPr>
        <w:rFonts w:hint="default"/>
      </w:rPr>
    </w:lvl>
    <w:lvl w:ilvl="8">
      <w:start w:val="0"/>
      <w:numFmt w:val="bullet"/>
      <w:lvlText w:val="•"/>
      <w:lvlJc w:val="left"/>
      <w:pPr>
        <w:ind w:left="11420" w:hanging="279"/>
      </w:pPr>
      <w:rPr>
        <w:rFonts w:hint="default"/>
      </w:rPr>
    </w:lvl>
  </w:abstractNum>
  <w:abstractNum w:abstractNumId="5">
    <w:multiLevelType w:val="hybridMultilevel"/>
    <w:lvl w:ilvl="0">
      <w:start w:val="0"/>
      <w:numFmt w:val="bullet"/>
      <w:lvlText w:val="•"/>
      <w:lvlJc w:val="left"/>
      <w:pPr>
        <w:ind w:left="288" w:hanging="288"/>
      </w:pPr>
      <w:rPr>
        <w:rFonts w:hint="default" w:ascii="Arial" w:hAnsi="Arial" w:eastAsia="Arial" w:cs="Arial"/>
        <w:w w:val="99"/>
        <w:sz w:val="48"/>
        <w:szCs w:val="48"/>
      </w:rPr>
    </w:lvl>
    <w:lvl w:ilvl="1">
      <w:start w:val="0"/>
      <w:numFmt w:val="bullet"/>
      <w:lvlText w:val="•"/>
      <w:lvlJc w:val="left"/>
      <w:pPr>
        <w:ind w:left="1176" w:hanging="288"/>
      </w:pPr>
      <w:rPr>
        <w:rFonts w:hint="default"/>
      </w:rPr>
    </w:lvl>
    <w:lvl w:ilvl="2">
      <w:start w:val="0"/>
      <w:numFmt w:val="bullet"/>
      <w:lvlText w:val="•"/>
      <w:lvlJc w:val="left"/>
      <w:pPr>
        <w:ind w:left="2072" w:hanging="288"/>
      </w:pPr>
      <w:rPr>
        <w:rFonts w:hint="default"/>
      </w:rPr>
    </w:lvl>
    <w:lvl w:ilvl="3">
      <w:start w:val="0"/>
      <w:numFmt w:val="bullet"/>
      <w:lvlText w:val="•"/>
      <w:lvlJc w:val="left"/>
      <w:pPr>
        <w:ind w:left="2968" w:hanging="288"/>
      </w:pPr>
      <w:rPr>
        <w:rFonts w:hint="default"/>
      </w:rPr>
    </w:lvl>
    <w:lvl w:ilvl="4">
      <w:start w:val="0"/>
      <w:numFmt w:val="bullet"/>
      <w:lvlText w:val="•"/>
      <w:lvlJc w:val="left"/>
      <w:pPr>
        <w:ind w:left="3864" w:hanging="288"/>
      </w:pPr>
      <w:rPr>
        <w:rFonts w:hint="default"/>
      </w:rPr>
    </w:lvl>
    <w:lvl w:ilvl="5">
      <w:start w:val="0"/>
      <w:numFmt w:val="bullet"/>
      <w:lvlText w:val="•"/>
      <w:lvlJc w:val="left"/>
      <w:pPr>
        <w:ind w:left="4760" w:hanging="288"/>
      </w:pPr>
      <w:rPr>
        <w:rFonts w:hint="default"/>
      </w:rPr>
    </w:lvl>
    <w:lvl w:ilvl="6">
      <w:start w:val="0"/>
      <w:numFmt w:val="bullet"/>
      <w:lvlText w:val="•"/>
      <w:lvlJc w:val="left"/>
      <w:pPr>
        <w:ind w:left="5656" w:hanging="288"/>
      </w:pPr>
      <w:rPr>
        <w:rFonts w:hint="default"/>
      </w:rPr>
    </w:lvl>
    <w:lvl w:ilvl="7">
      <w:start w:val="0"/>
      <w:numFmt w:val="bullet"/>
      <w:lvlText w:val="•"/>
      <w:lvlJc w:val="left"/>
      <w:pPr>
        <w:ind w:left="6553" w:hanging="288"/>
      </w:pPr>
      <w:rPr>
        <w:rFonts w:hint="default"/>
      </w:rPr>
    </w:lvl>
    <w:lvl w:ilvl="8">
      <w:start w:val="0"/>
      <w:numFmt w:val="bullet"/>
      <w:lvlText w:val="•"/>
      <w:lvlJc w:val="left"/>
      <w:pPr>
        <w:ind w:left="7449" w:hanging="288"/>
      </w:pPr>
      <w:rPr>
        <w:rFonts w:hint="default"/>
      </w:rPr>
    </w:lvl>
  </w:abstractNum>
  <w:abstractNum w:abstractNumId="3">
    <w:multiLevelType w:val="hybridMultilevel"/>
    <w:lvl w:ilvl="0">
      <w:start w:val="0"/>
      <w:numFmt w:val="bullet"/>
      <w:lvlText w:val="•"/>
      <w:lvlJc w:val="left"/>
      <w:pPr>
        <w:ind w:left="964" w:hanging="540"/>
      </w:pPr>
      <w:rPr>
        <w:rFonts w:hint="default" w:ascii="Arial" w:hAnsi="Arial" w:eastAsia="Arial" w:cs="Arial"/>
        <w:w w:val="100"/>
        <w:sz w:val="48"/>
        <w:szCs w:val="48"/>
      </w:rPr>
    </w:lvl>
    <w:lvl w:ilvl="1">
      <w:start w:val="0"/>
      <w:numFmt w:val="bullet"/>
      <w:lvlText w:val="•"/>
      <w:lvlJc w:val="left"/>
      <w:pPr>
        <w:ind w:left="2252" w:hanging="540"/>
      </w:pPr>
      <w:rPr>
        <w:rFonts w:hint="default"/>
      </w:rPr>
    </w:lvl>
    <w:lvl w:ilvl="2">
      <w:start w:val="0"/>
      <w:numFmt w:val="bullet"/>
      <w:lvlText w:val="•"/>
      <w:lvlJc w:val="left"/>
      <w:pPr>
        <w:ind w:left="3544" w:hanging="540"/>
      </w:pPr>
      <w:rPr>
        <w:rFonts w:hint="default"/>
      </w:rPr>
    </w:lvl>
    <w:lvl w:ilvl="3">
      <w:start w:val="0"/>
      <w:numFmt w:val="bullet"/>
      <w:lvlText w:val="•"/>
      <w:lvlJc w:val="left"/>
      <w:pPr>
        <w:ind w:left="4836" w:hanging="540"/>
      </w:pPr>
      <w:rPr>
        <w:rFonts w:hint="default"/>
      </w:rPr>
    </w:lvl>
    <w:lvl w:ilvl="4">
      <w:start w:val="0"/>
      <w:numFmt w:val="bullet"/>
      <w:lvlText w:val="•"/>
      <w:lvlJc w:val="left"/>
      <w:pPr>
        <w:ind w:left="6128" w:hanging="540"/>
      </w:pPr>
      <w:rPr>
        <w:rFonts w:hint="default"/>
      </w:rPr>
    </w:lvl>
    <w:lvl w:ilvl="5">
      <w:start w:val="0"/>
      <w:numFmt w:val="bullet"/>
      <w:lvlText w:val="•"/>
      <w:lvlJc w:val="left"/>
      <w:pPr>
        <w:ind w:left="7420" w:hanging="540"/>
      </w:pPr>
      <w:rPr>
        <w:rFonts w:hint="default"/>
      </w:rPr>
    </w:lvl>
    <w:lvl w:ilvl="6">
      <w:start w:val="0"/>
      <w:numFmt w:val="bullet"/>
      <w:lvlText w:val="•"/>
      <w:lvlJc w:val="left"/>
      <w:pPr>
        <w:ind w:left="8712" w:hanging="540"/>
      </w:pPr>
      <w:rPr>
        <w:rFonts w:hint="default"/>
      </w:rPr>
    </w:lvl>
    <w:lvl w:ilvl="7">
      <w:start w:val="0"/>
      <w:numFmt w:val="bullet"/>
      <w:lvlText w:val="•"/>
      <w:lvlJc w:val="left"/>
      <w:pPr>
        <w:ind w:left="10004" w:hanging="540"/>
      </w:pPr>
      <w:rPr>
        <w:rFonts w:hint="default"/>
      </w:rPr>
    </w:lvl>
    <w:lvl w:ilvl="8">
      <w:start w:val="0"/>
      <w:numFmt w:val="bullet"/>
      <w:lvlText w:val="•"/>
      <w:lvlJc w:val="left"/>
      <w:pPr>
        <w:ind w:left="11296" w:hanging="540"/>
      </w:pPr>
      <w:rPr>
        <w:rFonts w:hint="default"/>
      </w:rPr>
    </w:lvl>
  </w:abstractNum>
  <w:abstractNum w:abstractNumId="2">
    <w:multiLevelType w:val="hybridMultilevel"/>
    <w:lvl w:ilvl="0">
      <w:start w:val="0"/>
      <w:numFmt w:val="bullet"/>
      <w:lvlText w:val=""/>
      <w:lvlJc w:val="left"/>
      <w:pPr>
        <w:ind w:left="644" w:hanging="540"/>
      </w:pPr>
      <w:rPr>
        <w:rFonts w:hint="default" w:ascii="Wingdings" w:hAnsi="Wingdings" w:eastAsia="Wingdings" w:cs="Wingdings"/>
        <w:color w:val="212168"/>
        <w:w w:val="99"/>
        <w:sz w:val="44"/>
        <w:szCs w:val="44"/>
      </w:rPr>
    </w:lvl>
    <w:lvl w:ilvl="1">
      <w:start w:val="0"/>
      <w:numFmt w:val="bullet"/>
      <w:lvlText w:val=""/>
      <w:lvlJc w:val="left"/>
      <w:pPr>
        <w:ind w:left="1031" w:hanging="452"/>
      </w:pPr>
      <w:rPr>
        <w:rFonts w:hint="default" w:ascii="Wingdings" w:hAnsi="Wingdings" w:eastAsia="Wingdings" w:cs="Wingdings"/>
        <w:w w:val="99"/>
        <w:sz w:val="36"/>
        <w:szCs w:val="36"/>
      </w:rPr>
    </w:lvl>
    <w:lvl w:ilvl="2">
      <w:start w:val="0"/>
      <w:numFmt w:val="bullet"/>
      <w:lvlText w:val="•"/>
      <w:lvlJc w:val="left"/>
      <w:pPr>
        <w:ind w:left="2468" w:hanging="452"/>
      </w:pPr>
      <w:rPr>
        <w:rFonts w:hint="default"/>
      </w:rPr>
    </w:lvl>
    <w:lvl w:ilvl="3">
      <w:start w:val="0"/>
      <w:numFmt w:val="bullet"/>
      <w:lvlText w:val="•"/>
      <w:lvlJc w:val="left"/>
      <w:pPr>
        <w:ind w:left="3897" w:hanging="452"/>
      </w:pPr>
      <w:rPr>
        <w:rFonts w:hint="default"/>
      </w:rPr>
    </w:lvl>
    <w:lvl w:ilvl="4">
      <w:start w:val="0"/>
      <w:numFmt w:val="bullet"/>
      <w:lvlText w:val="•"/>
      <w:lvlJc w:val="left"/>
      <w:pPr>
        <w:ind w:left="5326" w:hanging="452"/>
      </w:pPr>
      <w:rPr>
        <w:rFonts w:hint="default"/>
      </w:rPr>
    </w:lvl>
    <w:lvl w:ilvl="5">
      <w:start w:val="0"/>
      <w:numFmt w:val="bullet"/>
      <w:lvlText w:val="•"/>
      <w:lvlJc w:val="left"/>
      <w:pPr>
        <w:ind w:left="6755" w:hanging="452"/>
      </w:pPr>
      <w:rPr>
        <w:rFonts w:hint="default"/>
      </w:rPr>
    </w:lvl>
    <w:lvl w:ilvl="6">
      <w:start w:val="0"/>
      <w:numFmt w:val="bullet"/>
      <w:lvlText w:val="•"/>
      <w:lvlJc w:val="left"/>
      <w:pPr>
        <w:ind w:left="8184" w:hanging="452"/>
      </w:pPr>
      <w:rPr>
        <w:rFonts w:hint="default"/>
      </w:rPr>
    </w:lvl>
    <w:lvl w:ilvl="7">
      <w:start w:val="0"/>
      <w:numFmt w:val="bullet"/>
      <w:lvlText w:val="•"/>
      <w:lvlJc w:val="left"/>
      <w:pPr>
        <w:ind w:left="9613" w:hanging="452"/>
      </w:pPr>
      <w:rPr>
        <w:rFonts w:hint="default"/>
      </w:rPr>
    </w:lvl>
    <w:lvl w:ilvl="8">
      <w:start w:val="0"/>
      <w:numFmt w:val="bullet"/>
      <w:lvlText w:val="•"/>
      <w:lvlJc w:val="left"/>
      <w:pPr>
        <w:ind w:left="11042" w:hanging="452"/>
      </w:pPr>
      <w:rPr>
        <w:rFonts w:hint="default"/>
      </w:rPr>
    </w:lvl>
  </w:abstractNum>
  <w:abstractNum w:abstractNumId="1">
    <w:multiLevelType w:val="hybridMultilevel"/>
    <w:lvl w:ilvl="0">
      <w:start w:val="0"/>
      <w:numFmt w:val="bullet"/>
      <w:lvlText w:val=""/>
      <w:lvlJc w:val="left"/>
      <w:pPr>
        <w:ind w:left="714" w:hanging="540"/>
      </w:pPr>
      <w:rPr>
        <w:rFonts w:hint="default" w:ascii="Wingdings" w:hAnsi="Wingdings" w:eastAsia="Wingdings" w:cs="Wingdings"/>
        <w:w w:val="100"/>
        <w:sz w:val="40"/>
        <w:szCs w:val="40"/>
      </w:rPr>
    </w:lvl>
    <w:lvl w:ilvl="1">
      <w:start w:val="0"/>
      <w:numFmt w:val="bullet"/>
      <w:lvlText w:val="•"/>
      <w:lvlJc w:val="left"/>
      <w:pPr>
        <w:ind w:left="1990" w:hanging="540"/>
      </w:pPr>
      <w:rPr>
        <w:rFonts w:hint="default"/>
      </w:rPr>
    </w:lvl>
    <w:lvl w:ilvl="2">
      <w:start w:val="0"/>
      <w:numFmt w:val="bullet"/>
      <w:lvlText w:val="•"/>
      <w:lvlJc w:val="left"/>
      <w:pPr>
        <w:ind w:left="3259" w:hanging="540"/>
      </w:pPr>
      <w:rPr>
        <w:rFonts w:hint="default"/>
      </w:rPr>
    </w:lvl>
    <w:lvl w:ilvl="3">
      <w:start w:val="0"/>
      <w:numFmt w:val="bullet"/>
      <w:lvlText w:val="•"/>
      <w:lvlJc w:val="left"/>
      <w:pPr>
        <w:ind w:left="4529" w:hanging="540"/>
      </w:pPr>
      <w:rPr>
        <w:rFonts w:hint="default"/>
      </w:rPr>
    </w:lvl>
    <w:lvl w:ilvl="4">
      <w:start w:val="0"/>
      <w:numFmt w:val="bullet"/>
      <w:lvlText w:val="•"/>
      <w:lvlJc w:val="left"/>
      <w:pPr>
        <w:ind w:left="5799" w:hanging="540"/>
      </w:pPr>
      <w:rPr>
        <w:rFonts w:hint="default"/>
      </w:rPr>
    </w:lvl>
    <w:lvl w:ilvl="5">
      <w:start w:val="0"/>
      <w:numFmt w:val="bullet"/>
      <w:lvlText w:val="•"/>
      <w:lvlJc w:val="left"/>
      <w:pPr>
        <w:ind w:left="7069" w:hanging="540"/>
      </w:pPr>
      <w:rPr>
        <w:rFonts w:hint="default"/>
      </w:rPr>
    </w:lvl>
    <w:lvl w:ilvl="6">
      <w:start w:val="0"/>
      <w:numFmt w:val="bullet"/>
      <w:lvlText w:val="•"/>
      <w:lvlJc w:val="left"/>
      <w:pPr>
        <w:ind w:left="8339" w:hanging="540"/>
      </w:pPr>
      <w:rPr>
        <w:rFonts w:hint="default"/>
      </w:rPr>
    </w:lvl>
    <w:lvl w:ilvl="7">
      <w:start w:val="0"/>
      <w:numFmt w:val="bullet"/>
      <w:lvlText w:val="•"/>
      <w:lvlJc w:val="left"/>
      <w:pPr>
        <w:ind w:left="9609" w:hanging="540"/>
      </w:pPr>
      <w:rPr>
        <w:rFonts w:hint="default"/>
      </w:rPr>
    </w:lvl>
    <w:lvl w:ilvl="8">
      <w:start w:val="0"/>
      <w:numFmt w:val="bullet"/>
      <w:lvlText w:val="•"/>
      <w:lvlJc w:val="left"/>
      <w:pPr>
        <w:ind w:left="10879" w:hanging="540"/>
      </w:pPr>
      <w:rPr>
        <w:rFonts w:hint="default"/>
      </w:rPr>
    </w:lvl>
  </w:abstractNum>
  <w:abstractNum w:abstractNumId="0">
    <w:multiLevelType w:val="hybridMultilevel"/>
    <w:lvl w:ilvl="0">
      <w:start w:val="0"/>
      <w:numFmt w:val="bullet"/>
      <w:lvlText w:val=""/>
      <w:lvlJc w:val="left"/>
      <w:pPr>
        <w:ind w:left="615" w:hanging="452"/>
      </w:pPr>
      <w:rPr>
        <w:rFonts w:hint="default"/>
        <w:w w:val="100"/>
      </w:rPr>
    </w:lvl>
    <w:lvl w:ilvl="1">
      <w:start w:val="0"/>
      <w:numFmt w:val="bullet"/>
      <w:lvlText w:val=""/>
      <w:lvlJc w:val="left"/>
      <w:pPr>
        <w:ind w:left="1046" w:hanging="540"/>
      </w:pPr>
      <w:rPr>
        <w:rFonts w:hint="default" w:ascii="Wingdings" w:hAnsi="Wingdings" w:eastAsia="Wingdings" w:cs="Wingdings"/>
        <w:w w:val="100"/>
        <w:sz w:val="40"/>
        <w:szCs w:val="40"/>
      </w:rPr>
    </w:lvl>
    <w:lvl w:ilvl="2">
      <w:start w:val="0"/>
      <w:numFmt w:val="bullet"/>
      <w:lvlText w:val="•"/>
      <w:lvlJc w:val="left"/>
      <w:pPr>
        <w:ind w:left="2473" w:hanging="540"/>
      </w:pPr>
      <w:rPr>
        <w:rFonts w:hint="default"/>
      </w:rPr>
    </w:lvl>
    <w:lvl w:ilvl="3">
      <w:start w:val="0"/>
      <w:numFmt w:val="bullet"/>
      <w:lvlText w:val="•"/>
      <w:lvlJc w:val="left"/>
      <w:pPr>
        <w:ind w:left="3906" w:hanging="540"/>
      </w:pPr>
      <w:rPr>
        <w:rFonts w:hint="default"/>
      </w:rPr>
    </w:lvl>
    <w:lvl w:ilvl="4">
      <w:start w:val="0"/>
      <w:numFmt w:val="bullet"/>
      <w:lvlText w:val="•"/>
      <w:lvlJc w:val="left"/>
      <w:pPr>
        <w:ind w:left="5340" w:hanging="540"/>
      </w:pPr>
      <w:rPr>
        <w:rFonts w:hint="default"/>
      </w:rPr>
    </w:lvl>
    <w:lvl w:ilvl="5">
      <w:start w:val="0"/>
      <w:numFmt w:val="bullet"/>
      <w:lvlText w:val="•"/>
      <w:lvlJc w:val="left"/>
      <w:pPr>
        <w:ind w:left="6773" w:hanging="540"/>
      </w:pPr>
      <w:rPr>
        <w:rFonts w:hint="default"/>
      </w:rPr>
    </w:lvl>
    <w:lvl w:ilvl="6">
      <w:start w:val="0"/>
      <w:numFmt w:val="bullet"/>
      <w:lvlText w:val="•"/>
      <w:lvlJc w:val="left"/>
      <w:pPr>
        <w:ind w:left="8206" w:hanging="540"/>
      </w:pPr>
      <w:rPr>
        <w:rFonts w:hint="default"/>
      </w:rPr>
    </w:lvl>
    <w:lvl w:ilvl="7">
      <w:start w:val="0"/>
      <w:numFmt w:val="bullet"/>
      <w:lvlText w:val="•"/>
      <w:lvlJc w:val="left"/>
      <w:pPr>
        <w:ind w:left="9640" w:hanging="540"/>
      </w:pPr>
      <w:rPr>
        <w:rFonts w:hint="default"/>
      </w:rPr>
    </w:lvl>
    <w:lvl w:ilvl="8">
      <w:start w:val="0"/>
      <w:numFmt w:val="bullet"/>
      <w:lvlText w:val="•"/>
      <w:lvlJc w:val="left"/>
      <w:pPr>
        <w:ind w:left="11073" w:hanging="540"/>
      </w:pPr>
      <w:rPr>
        <w:rFonts w:hint="default"/>
      </w:rPr>
    </w:lvl>
  </w:abstractNum>
  <w:num w:numId="5">
    <w:abstractNumId w:val="4"/>
  </w:num>
  <w:num w:numId="6">
    <w:abstractNumId w:val="5"/>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36"/>
      <w:szCs w:val="36"/>
    </w:rPr>
  </w:style>
  <w:style w:styleId="Heading1" w:type="paragraph">
    <w:name w:val="Heading 1"/>
    <w:basedOn w:val="Normal"/>
    <w:uiPriority w:val="1"/>
    <w:qFormat/>
    <w:pPr>
      <w:ind w:left="20"/>
      <w:outlineLvl w:val="1"/>
    </w:pPr>
    <w:rPr>
      <w:rFonts w:ascii="Arial" w:hAnsi="Arial" w:eastAsia="Arial" w:cs="Arial"/>
      <w:b/>
      <w:bCs/>
      <w:sz w:val="60"/>
      <w:szCs w:val="60"/>
    </w:rPr>
  </w:style>
  <w:style w:styleId="Heading2" w:type="paragraph">
    <w:name w:val="Heading 2"/>
    <w:basedOn w:val="Normal"/>
    <w:uiPriority w:val="1"/>
    <w:qFormat/>
    <w:pPr>
      <w:spacing w:before="91"/>
      <w:ind w:left="199"/>
      <w:outlineLvl w:val="2"/>
    </w:pPr>
    <w:rPr>
      <w:rFonts w:ascii="Arial" w:hAnsi="Arial" w:eastAsia="Arial" w:cs="Arial"/>
      <w:b/>
      <w:bCs/>
      <w:sz w:val="48"/>
      <w:szCs w:val="48"/>
    </w:rPr>
  </w:style>
  <w:style w:styleId="Heading3" w:type="paragraph">
    <w:name w:val="Heading 3"/>
    <w:basedOn w:val="Normal"/>
    <w:uiPriority w:val="1"/>
    <w:qFormat/>
    <w:pPr>
      <w:spacing w:before="1"/>
      <w:ind w:left="452"/>
      <w:outlineLvl w:val="3"/>
    </w:pPr>
    <w:rPr>
      <w:rFonts w:ascii="Arial" w:hAnsi="Arial" w:eastAsia="Arial" w:cs="Arial"/>
      <w:sz w:val="44"/>
      <w:szCs w:val="44"/>
    </w:rPr>
  </w:style>
  <w:style w:styleId="Heading4" w:type="paragraph">
    <w:name w:val="Heading 4"/>
    <w:basedOn w:val="Normal"/>
    <w:uiPriority w:val="1"/>
    <w:qFormat/>
    <w:pPr>
      <w:spacing w:before="19"/>
      <w:ind w:left="1562"/>
      <w:outlineLvl w:val="4"/>
    </w:pPr>
    <w:rPr>
      <w:rFonts w:ascii="Arial" w:hAnsi="Arial" w:eastAsia="Arial" w:cs="Arial"/>
      <w:b/>
      <w:bCs/>
      <w:sz w:val="40"/>
      <w:szCs w:val="40"/>
    </w:rPr>
  </w:style>
  <w:style w:styleId="Heading5" w:type="paragraph">
    <w:name w:val="Heading 5"/>
    <w:basedOn w:val="Normal"/>
    <w:uiPriority w:val="1"/>
    <w:qFormat/>
    <w:pPr>
      <w:spacing w:before="260"/>
      <w:ind w:left="559" w:hanging="451"/>
      <w:outlineLvl w:val="5"/>
    </w:pPr>
    <w:rPr>
      <w:rFonts w:ascii="Arial" w:hAnsi="Arial" w:eastAsia="Arial" w:cs="Arial"/>
      <w:sz w:val="40"/>
      <w:szCs w:val="40"/>
    </w:rPr>
  </w:style>
  <w:style w:styleId="Heading6" w:type="paragraph">
    <w:name w:val="Heading 6"/>
    <w:basedOn w:val="Normal"/>
    <w:uiPriority w:val="1"/>
    <w:qFormat/>
    <w:pPr>
      <w:spacing w:before="234"/>
      <w:ind w:left="1031" w:hanging="451"/>
      <w:outlineLvl w:val="6"/>
    </w:pPr>
    <w:rPr>
      <w:rFonts w:ascii="Arial" w:hAnsi="Arial" w:eastAsia="Arial" w:cs="Arial"/>
      <w:b/>
      <w:bCs/>
      <w:i/>
      <w:sz w:val="36"/>
      <w:szCs w:val="36"/>
    </w:rPr>
  </w:style>
  <w:style w:styleId="ListParagraph" w:type="paragraph">
    <w:name w:val="List Paragraph"/>
    <w:basedOn w:val="Normal"/>
    <w:uiPriority w:val="1"/>
    <w:qFormat/>
    <w:pPr>
      <w:spacing w:before="260"/>
      <w:ind w:left="1580" w:hanging="451"/>
    </w:pPr>
    <w:rPr>
      <w:rFonts w:ascii="Arial" w:hAnsi="Arial" w:eastAsia="Arial" w:cs="Arial"/>
    </w:rPr>
  </w:style>
  <w:style w:styleId="TableParagraph" w:type="paragraph">
    <w:name w:val="Table Paragraph"/>
    <w:basedOn w:val="Normal"/>
    <w:uiPriority w:val="1"/>
    <w:qFormat/>
    <w:pPr>
      <w:spacing w:before="86"/>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image2.jpeg"/><Relationship Id="rId9" Type="http://schemas.openxmlformats.org/officeDocument/2006/relationships/image" Target="media/image3.png"/><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footer" Target="footer2.xml"/><Relationship Id="rId13" Type="http://schemas.openxmlformats.org/officeDocument/2006/relationships/header" Target="header2.xml"/><Relationship Id="rId14" Type="http://schemas.openxmlformats.org/officeDocument/2006/relationships/footer" Target="footer3.xml"/><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header" Target="header3.xml"/><Relationship Id="rId18" Type="http://schemas.openxmlformats.org/officeDocument/2006/relationships/header" Target="header4.xml"/><Relationship Id="rId19" Type="http://schemas.openxmlformats.org/officeDocument/2006/relationships/image" Target="media/image8.jpeg"/><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header" Target="header5.xml"/><Relationship Id="rId23" Type="http://schemas.openxmlformats.org/officeDocument/2006/relationships/image" Target="media/image11.png"/><Relationship Id="rId24" Type="http://schemas.openxmlformats.org/officeDocument/2006/relationships/header" Target="header6.xml"/><Relationship Id="rId25" Type="http://schemas.openxmlformats.org/officeDocument/2006/relationships/image" Target="media/image12.jpeg"/><Relationship Id="rId26" Type="http://schemas.openxmlformats.org/officeDocument/2006/relationships/header" Target="header7.xml"/><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header" Target="header8.xml"/><Relationship Id="rId30" Type="http://schemas.openxmlformats.org/officeDocument/2006/relationships/footer" Target="footer4.xml"/><Relationship Id="rId31" Type="http://schemas.openxmlformats.org/officeDocument/2006/relationships/image" Target="media/image15.jpeg"/><Relationship Id="rId32" Type="http://schemas.openxmlformats.org/officeDocument/2006/relationships/image" Target="media/image16.jpeg"/><Relationship Id="rId33" Type="http://schemas.openxmlformats.org/officeDocument/2006/relationships/header" Target="header9.xml"/><Relationship Id="rId34" Type="http://schemas.openxmlformats.org/officeDocument/2006/relationships/footer" Target="footer5.xml"/><Relationship Id="rId35" Type="http://schemas.openxmlformats.org/officeDocument/2006/relationships/image" Target="media/image17.png"/><Relationship Id="rId36" Type="http://schemas.openxmlformats.org/officeDocument/2006/relationships/image" Target="media/image18.jpeg"/><Relationship Id="rId37" Type="http://schemas.openxmlformats.org/officeDocument/2006/relationships/image" Target="media/image19.jpeg"/><Relationship Id="rId38" Type="http://schemas.openxmlformats.org/officeDocument/2006/relationships/image" Target="media/image20.jpeg"/><Relationship Id="rId39" Type="http://schemas.openxmlformats.org/officeDocument/2006/relationships/image" Target="media/image21.jpeg"/><Relationship Id="rId40" Type="http://schemas.openxmlformats.org/officeDocument/2006/relationships/header" Target="header10.xml"/><Relationship Id="rId41" Type="http://schemas.openxmlformats.org/officeDocument/2006/relationships/image" Target="media/image22.png"/><Relationship Id="rId42" Type="http://schemas.openxmlformats.org/officeDocument/2006/relationships/image" Target="media/image23.png"/><Relationship Id="rId43" Type="http://schemas.openxmlformats.org/officeDocument/2006/relationships/image" Target="media/image24.png"/><Relationship Id="rId44" Type="http://schemas.openxmlformats.org/officeDocument/2006/relationships/image" Target="media/image25.png"/><Relationship Id="rId45" Type="http://schemas.openxmlformats.org/officeDocument/2006/relationships/image" Target="media/image26.png"/><Relationship Id="rId46" Type="http://schemas.openxmlformats.org/officeDocument/2006/relationships/image" Target="media/image27.png"/><Relationship Id="rId47" Type="http://schemas.openxmlformats.org/officeDocument/2006/relationships/header" Target="header11.xml"/><Relationship Id="rId48" Type="http://schemas.openxmlformats.org/officeDocument/2006/relationships/image" Target="media/image28.jpeg"/><Relationship Id="rId49" Type="http://schemas.openxmlformats.org/officeDocument/2006/relationships/image" Target="media/image29.jpeg"/><Relationship Id="rId50" Type="http://schemas.openxmlformats.org/officeDocument/2006/relationships/header" Target="header12.xml"/><Relationship Id="rId51" Type="http://schemas.openxmlformats.org/officeDocument/2006/relationships/image" Target="media/image30.jpeg"/><Relationship Id="rId52" Type="http://schemas.openxmlformats.org/officeDocument/2006/relationships/image" Target="media/image31.png"/><Relationship Id="rId53" Type="http://schemas.openxmlformats.org/officeDocument/2006/relationships/image" Target="media/image32.jpeg"/><Relationship Id="rId54" Type="http://schemas.openxmlformats.org/officeDocument/2006/relationships/image" Target="media/image33.jpeg"/><Relationship Id="rId55" Type="http://schemas.openxmlformats.org/officeDocument/2006/relationships/image" Target="media/image34.jpeg"/><Relationship Id="rId56" Type="http://schemas.openxmlformats.org/officeDocument/2006/relationships/image" Target="media/image35.jpeg"/><Relationship Id="rId57" Type="http://schemas.openxmlformats.org/officeDocument/2006/relationships/image" Target="media/image36.jpeg"/><Relationship Id="rId58" Type="http://schemas.openxmlformats.org/officeDocument/2006/relationships/header" Target="header13.xml"/><Relationship Id="rId59" Type="http://schemas.openxmlformats.org/officeDocument/2006/relationships/footer" Target="footer6.xml"/><Relationship Id="rId60" Type="http://schemas.openxmlformats.org/officeDocument/2006/relationships/image" Target="media/image37.jpeg"/><Relationship Id="rId61" Type="http://schemas.openxmlformats.org/officeDocument/2006/relationships/header" Target="header14.xml"/><Relationship Id="rId62" Type="http://schemas.openxmlformats.org/officeDocument/2006/relationships/footer" Target="footer7.xml"/><Relationship Id="rId63" Type="http://schemas.openxmlformats.org/officeDocument/2006/relationships/image" Target="media/image38.jpeg"/><Relationship Id="rId64" Type="http://schemas.openxmlformats.org/officeDocument/2006/relationships/image" Target="media/image39.jpeg"/><Relationship Id="rId65" Type="http://schemas.openxmlformats.org/officeDocument/2006/relationships/image" Target="media/image40.png"/><Relationship Id="rId66" Type="http://schemas.openxmlformats.org/officeDocument/2006/relationships/header" Target="header15.xml"/><Relationship Id="rId67" Type="http://schemas.openxmlformats.org/officeDocument/2006/relationships/footer" Target="footer8.xml"/><Relationship Id="rId6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2017-03-05T19:58:57Z</dcterms:created>
  <dcterms:modified xsi:type="dcterms:W3CDTF">2017-03-05T19:58:57Z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2017-01-19T00:00:00Z</vt:filetime>
  </property>
  <property fmtid="{D5CDD505-2E9C-101B-9397-08002B2CF9AE}" pid="3" name="Creator">
    <vt:lpwstr>Online2PDF.com</vt:lpwstr>
  </property>
  <property fmtid="{D5CDD505-2E9C-101B-9397-08002B2CF9AE}" pid="4" name="LastSaved">
    <vt:filetime>2017-01-19T00:00:00Z</vt:filetime>
  </property>
</Properties>
</file>